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A015" w14:textId="135BE21E" w:rsidR="00D4664D" w:rsidRDefault="00D4664D" w:rsidP="00D4664D">
      <w:pPr>
        <w:adjustRightInd w:val="0"/>
        <w:spacing w:afterLines="100" w:after="312"/>
        <w:jc w:val="lef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24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:</w:t>
      </w:r>
    </w:p>
    <w:p w14:paraId="5A59EF2B" w14:textId="77777777" w:rsidR="00D4664D" w:rsidRDefault="00D4664D" w:rsidP="00D4664D">
      <w:pPr>
        <w:adjustRightInd w:val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湖南农业大学</w:t>
      </w:r>
      <w:r>
        <w:rPr>
          <w:rFonts w:ascii="黑体" w:eastAsia="黑体" w:hAnsi="黑体" w:cs="黑体" w:hint="eastAsia"/>
          <w:sz w:val="36"/>
          <w:szCs w:val="36"/>
        </w:rPr>
        <w:t>2022级、2023</w:t>
      </w:r>
      <w:r>
        <w:rPr>
          <w:rFonts w:ascii="黑体" w:eastAsia="黑体" w:hAnsi="黑体" w:cs="黑体"/>
          <w:sz w:val="36"/>
          <w:szCs w:val="36"/>
        </w:rPr>
        <w:t>级农学函授本科（专升本）教学安排（第</w:t>
      </w:r>
      <w:r>
        <w:rPr>
          <w:rFonts w:ascii="黑体" w:eastAsia="黑体" w:hAnsi="黑体" w:cs="黑体" w:hint="eastAsia"/>
          <w:sz w:val="36"/>
          <w:szCs w:val="36"/>
        </w:rPr>
        <w:t>三、四</w:t>
      </w:r>
      <w:r>
        <w:rPr>
          <w:rFonts w:ascii="黑体" w:eastAsia="黑体" w:hAnsi="黑体" w:cs="黑体"/>
          <w:sz w:val="36"/>
          <w:szCs w:val="36"/>
        </w:rPr>
        <w:t>学期）</w:t>
      </w:r>
    </w:p>
    <w:p w14:paraId="4739310B" w14:textId="77777777" w:rsidR="00D4664D" w:rsidRDefault="00D4664D" w:rsidP="00D4664D">
      <w:pPr>
        <w:spacing w:line="240" w:lineRule="atLeas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24</w:t>
      </w:r>
      <w:r>
        <w:rPr>
          <w:rFonts w:ascii="宋体" w:hAnsi="宋体" w:hint="eastAsia"/>
          <w:sz w:val="30"/>
          <w:szCs w:val="30"/>
        </w:rPr>
        <w:t>年5月13日</w:t>
      </w:r>
      <w:r>
        <w:rPr>
          <w:sz w:val="30"/>
          <w:szCs w:val="30"/>
        </w:rPr>
        <w:t>~</w:t>
      </w:r>
      <w:r>
        <w:rPr>
          <w:rFonts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月26日，共</w:t>
      </w:r>
      <w:r>
        <w:rPr>
          <w:rFonts w:hint="eastAsia"/>
          <w:sz w:val="30"/>
          <w:szCs w:val="30"/>
        </w:rPr>
        <w:t>14</w:t>
      </w:r>
      <w:r>
        <w:rPr>
          <w:rFonts w:ascii="宋体" w:hAnsi="宋体" w:hint="eastAsia"/>
          <w:sz w:val="30"/>
          <w:szCs w:val="30"/>
        </w:rPr>
        <w:t>天）</w:t>
      </w:r>
    </w:p>
    <w:p w14:paraId="781B4677" w14:textId="77777777" w:rsidR="00D4664D" w:rsidRDefault="00D4664D" w:rsidP="00D4664D">
      <w:pPr>
        <w:spacing w:beforeLines="50" w:before="156" w:line="300" w:lineRule="auto"/>
        <w:rPr>
          <w:rFonts w:ascii="仿宋_GB2312" w:eastAsia="仿宋_GB2312" w:hAnsi="宋体" w:cs="宋体"/>
          <w:b/>
          <w:bCs/>
          <w:color w:val="FF0000"/>
          <w:szCs w:val="21"/>
        </w:rPr>
      </w:pPr>
      <w:r>
        <w:rPr>
          <w:rFonts w:ascii="仿宋_GB2312" w:eastAsia="仿宋_GB2312" w:hAnsi="宋体" w:cs="宋体" w:hint="eastAsia"/>
          <w:b/>
          <w:bCs/>
          <w:szCs w:val="21"/>
        </w:rPr>
        <w:t xml:space="preserve">承办单位：湖南农业大学继续教育学院                                                                 </w:t>
      </w:r>
      <w:r>
        <w:rPr>
          <w:rFonts w:ascii="仿宋_GB2312" w:eastAsia="仿宋_GB2312" w:hAnsi="宋体" w:cs="宋体" w:hint="eastAsia"/>
          <w:b/>
          <w:szCs w:val="21"/>
        </w:rPr>
        <w:t>上课地点：远通酒店23楼智合厅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5"/>
        <w:gridCol w:w="1851"/>
        <w:gridCol w:w="5639"/>
        <w:gridCol w:w="1830"/>
        <w:gridCol w:w="3223"/>
      </w:tblGrid>
      <w:tr w:rsidR="00D4664D" w14:paraId="30D67389" w14:textId="77777777" w:rsidTr="00080B7D">
        <w:trPr>
          <w:cantSplit/>
          <w:trHeight w:val="340"/>
          <w:tblHeader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B2A68" w14:textId="77777777" w:rsidR="00D4664D" w:rsidRDefault="00D4664D" w:rsidP="00080B7D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6B644" w14:textId="77777777" w:rsidR="00D4664D" w:rsidRDefault="00D4664D" w:rsidP="00080B7D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B2A6A" w14:textId="77777777" w:rsidR="00D4664D" w:rsidRDefault="00D4664D" w:rsidP="00080B7D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面授内容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70AEE" w14:textId="77777777" w:rsidR="00D4664D" w:rsidRDefault="00D4664D" w:rsidP="00080B7D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任课教师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5847" w14:textId="77777777" w:rsidR="00D4664D" w:rsidRDefault="00D4664D" w:rsidP="00080B7D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联系方式</w:t>
            </w:r>
          </w:p>
        </w:tc>
      </w:tr>
      <w:tr w:rsidR="00D4664D" w14:paraId="6F3D20BD" w14:textId="77777777" w:rsidTr="00080B7D">
        <w:trPr>
          <w:trHeight w:val="34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B1D25" w14:textId="77777777" w:rsidR="00D4664D" w:rsidRDefault="00D4664D" w:rsidP="00080B7D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/>
                <w:color w:val="000000"/>
                <w:szCs w:val="21"/>
              </w:rPr>
              <w:t>月</w:t>
            </w:r>
            <w:r>
              <w:rPr>
                <w:rFonts w:eastAsia="仿宋_GB2312" w:hint="eastAsia"/>
                <w:color w:val="000000"/>
                <w:szCs w:val="21"/>
              </w:rPr>
              <w:t>13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9EE21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全天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521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学员报到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F7A0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6829A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3B7A8023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DE7DA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14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44CF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8:30~11:30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9977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农业昆虫学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作物主要害虫及其防治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49442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黄国华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8949F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15974112878</w:t>
            </w:r>
          </w:p>
        </w:tc>
      </w:tr>
      <w:tr w:rsidR="00D4664D" w14:paraId="79D0F540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29987" w14:textId="77777777" w:rsidR="00D4664D" w:rsidRDefault="00D4664D" w:rsidP="00080B7D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AF94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14:30~17:30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48AF3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植物病理学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作物主要病害及其防治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33902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刘二明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EEC6E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61942</w:t>
            </w:r>
          </w:p>
        </w:tc>
      </w:tr>
      <w:tr w:rsidR="00D4664D" w14:paraId="186D3752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D886A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7478F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8:30~11:30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13F3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英语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职称英语考试技巧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B33345E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曾宁波</w:t>
            </w:r>
          </w:p>
          <w:p w14:paraId="166CB8B7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F711A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13874815303</w:t>
            </w:r>
            <w:r>
              <w:rPr>
                <w:rFonts w:eastAsia="仿宋_GB2312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65303</w:t>
            </w:r>
          </w:p>
        </w:tc>
      </w:tr>
      <w:tr w:rsidR="00D4664D" w14:paraId="10AA486E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FFDBC" w14:textId="77777777" w:rsidR="00D4664D" w:rsidRDefault="00D4664D" w:rsidP="00080B7D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5F0F0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14:30~17:30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E04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英语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农业科技英语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113BD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EDB2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185550BC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94E9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9049F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8:30~11:30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314B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土壤学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土壤作用与功能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CEE78DD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黄运湘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39F7B99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68972</w:t>
            </w:r>
          </w:p>
        </w:tc>
      </w:tr>
      <w:tr w:rsidR="00D4664D" w14:paraId="3CB9CB2D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6FFF6" w14:textId="77777777" w:rsidR="00D4664D" w:rsidRDefault="00D4664D" w:rsidP="00080B7D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634AB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14:30~17:30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55B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土壤质量的内涵与评价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84643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C710C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12FE29CE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53D1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043EE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8:30~11:30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AD47B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田间试验与统计方法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作物田间试验的基本原则与方法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BF65669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龙攀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5DF14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13975887029</w:t>
            </w:r>
          </w:p>
        </w:tc>
      </w:tr>
      <w:tr w:rsidR="00D4664D" w14:paraId="0F27F279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684B9" w14:textId="77777777" w:rsidR="00D4664D" w:rsidRDefault="00D4664D" w:rsidP="00080B7D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9296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14:30~17:30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A551D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田间试验与统计方法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计算机统计软件应用方法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02474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37E11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1A561E04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DCA73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C63FB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8:30~11:30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49BF5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农田杂草学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农田主要杂草及化学除草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9CFBE94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曾宁波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CEEC90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13874815303</w:t>
            </w:r>
            <w:r>
              <w:rPr>
                <w:rFonts w:eastAsia="仿宋_GB2312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65303</w:t>
            </w:r>
          </w:p>
        </w:tc>
      </w:tr>
      <w:tr w:rsidR="00D4664D" w14:paraId="5AEA8D3C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40CA" w14:textId="77777777" w:rsidR="00D4664D" w:rsidRDefault="00D4664D" w:rsidP="00080B7D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46E36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14:30~17:30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C59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农业生产资料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化肥、农药、除草剂的安全高效应用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CFFA2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B229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31A1D437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156E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8069B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8:30-11:30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6D02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思想道德与法治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BCB393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潘俊宇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42040A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13574121518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 w:hint="eastAsia"/>
                <w:szCs w:val="21"/>
              </w:rPr>
              <w:t>63518</w:t>
            </w:r>
          </w:p>
        </w:tc>
      </w:tr>
      <w:tr w:rsidR="00D4664D" w14:paraId="6CBAF6F6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720FE" w14:textId="77777777" w:rsidR="00D4664D" w:rsidRDefault="00D4664D" w:rsidP="00080B7D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9700A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14:30-17:30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BF936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思想道德与法治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474B1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D8F9A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13BD9932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2A7C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7BF45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8:30-11:30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1AD4E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植物营养学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作物主要营养元素及缺素诊断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682711E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张玉平</w:t>
            </w:r>
          </w:p>
          <w:p w14:paraId="553A2EF7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2893DF" w14:textId="77777777" w:rsidR="00D4664D" w:rsidRDefault="00D4664D" w:rsidP="00080B7D"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szCs w:val="21"/>
              </w:rPr>
              <w:t>13548548703</w:t>
            </w:r>
          </w:p>
        </w:tc>
      </w:tr>
      <w:tr w:rsidR="00D4664D" w14:paraId="7E0D0A25" w14:textId="77777777" w:rsidTr="00080B7D">
        <w:trPr>
          <w:trHeight w:val="235"/>
          <w:jc w:val="center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ADC11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96E44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14:30-17:30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7E45F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作物营养与施肥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作物肥料运筹与肥水管理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0D6CB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D121F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40228DF3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B3A4E" w14:textId="77777777" w:rsidR="00D4664D" w:rsidRDefault="00D4664D" w:rsidP="00080B7D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5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21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8AEC2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8:30-11:30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51BF2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农产品加工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粮食、油料、纤维产品初加工技术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DFA1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聂明建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022C3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13787183298</w:t>
            </w:r>
            <w:r>
              <w:rPr>
                <w:rFonts w:eastAsia="仿宋_GB2312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67298</w:t>
            </w:r>
          </w:p>
        </w:tc>
      </w:tr>
      <w:tr w:rsidR="00D4664D" w14:paraId="7DE329AF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C677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9FEF2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14:30-17:30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66506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农业贸易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农业生产资料、产品、技术贸易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E929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肖层林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A64A1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13908477192</w:t>
            </w:r>
            <w:r>
              <w:rPr>
                <w:rFonts w:eastAsia="仿宋_GB2312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67192</w:t>
            </w:r>
          </w:p>
        </w:tc>
      </w:tr>
      <w:tr w:rsidR="00D4664D" w14:paraId="344BBA70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31D6E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22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CCC5D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8:30-11:30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0FF6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农业生态学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农业生态管理（理念、设计、调控）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4F613BA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刘登望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F5FABBA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13549678480</w:t>
            </w:r>
          </w:p>
        </w:tc>
      </w:tr>
      <w:tr w:rsidR="00D4664D" w14:paraId="31313CB8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C398C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8880D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14:30-17:30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82C8B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农业生态学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农业生态环境（光温、水分、食物链）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1B7D3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DFA3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12A7081F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323C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23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06754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8:30-11:30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8D9C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计算机应用基础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多媒体制作方法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B47A673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余政军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6C9469F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13467538179</w:t>
            </w:r>
            <w:r>
              <w:rPr>
                <w:rFonts w:eastAsia="仿宋_GB2312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61179</w:t>
            </w:r>
          </w:p>
        </w:tc>
      </w:tr>
      <w:tr w:rsidR="00D4664D" w14:paraId="5280B220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F563E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5F36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14:30-17:30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DA0E3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计算机应用基础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农业科技文献检索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2117D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A6E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39A14FB9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E570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24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ACD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8:30-11:30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C9344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习近平新时代中国特色社会主义理论体系概论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BAA6567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唐江兰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01081E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18817121123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 w:hint="eastAsia"/>
                <w:szCs w:val="21"/>
              </w:rPr>
              <w:t>66017</w:t>
            </w:r>
          </w:p>
        </w:tc>
      </w:tr>
      <w:tr w:rsidR="00D4664D" w14:paraId="3ADF59CC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4A7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1A46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14:30-17:30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CFEC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习近平新时代中国特色社会主义理论体系概论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155AB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05F29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67D0AB0A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4BFE7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25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2BDC2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8:30-11:30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6A832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科技写作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科技立项报告（开题报告）写作方法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69F7596" w14:textId="77777777" w:rsidR="00D4664D" w:rsidRDefault="00D4664D" w:rsidP="00080B7D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罗红兵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E6EB2DE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13875813426</w:t>
            </w:r>
            <w:r>
              <w:rPr>
                <w:rFonts w:eastAsia="仿宋_GB2312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63428</w:t>
            </w:r>
          </w:p>
        </w:tc>
      </w:tr>
      <w:tr w:rsidR="00D4664D" w14:paraId="44322FC0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E87E8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B0FD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14:30-17:30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2AE5C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科技写作</w:t>
            </w:r>
            <w:r>
              <w:rPr>
                <w:rFonts w:eastAsia="仿宋_GB2312"/>
                <w:szCs w:val="21"/>
              </w:rPr>
              <w:t>----</w:t>
            </w:r>
            <w:r>
              <w:rPr>
                <w:rFonts w:eastAsia="仿宋_GB2312"/>
                <w:szCs w:val="21"/>
              </w:rPr>
              <w:t>科研论文（毕业论文）写作方法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7A7BC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A67F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664D" w14:paraId="4F589732" w14:textId="77777777" w:rsidTr="00080B7D">
        <w:trPr>
          <w:trHeight w:val="340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BBE1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26</w:t>
            </w:r>
            <w:r>
              <w:rPr>
                <w:rFonts w:eastAsia="仿宋_GB2312"/>
                <w:szCs w:val="21"/>
              </w:rPr>
              <w:t>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A8C7D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8:30-11:30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8AE1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课程考试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889B1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72EBC" w14:textId="77777777" w:rsidR="00D4664D" w:rsidRDefault="00D4664D" w:rsidP="00080B7D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D4664D" w14:paraId="1F92CB85" w14:textId="77777777" w:rsidTr="00080B7D">
        <w:trPr>
          <w:trHeight w:val="340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D3C26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92F42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14:30-17:30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6CC53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课程考试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93B5C" w14:textId="77777777" w:rsidR="00D4664D" w:rsidRDefault="00D4664D" w:rsidP="00080B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6FC88" w14:textId="77777777" w:rsidR="00D4664D" w:rsidRDefault="00D4664D" w:rsidP="00080B7D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</w:tbl>
    <w:p w14:paraId="46FE4A94" w14:textId="5D96662F" w:rsidR="00D4664D" w:rsidRDefault="00D4664D" w:rsidP="00D4664D">
      <w:pPr>
        <w:adjustRightInd w:val="0"/>
        <w:spacing w:afterLines="100" w:after="312"/>
        <w:jc w:val="left"/>
        <w:rPr>
          <w:rFonts w:ascii="仿宋_GB2312" w:eastAsia="仿宋_GB2312" w:hAnsi="宋体" w:cs="仿宋_GB2312" w:hint="eastAsia"/>
          <w:color w:val="000000"/>
          <w:kern w:val="0"/>
          <w:sz w:val="24"/>
        </w:rPr>
      </w:pPr>
      <w:r>
        <w:rPr>
          <w:rFonts w:ascii="宋体" w:hAnsi="宋体" w:cs="宋体" w:hint="eastAsia"/>
          <w:sz w:val="18"/>
          <w:szCs w:val="18"/>
        </w:rPr>
        <w:t>注：因任课教师出差等问题，可能有微调。</w:t>
      </w:r>
    </w:p>
    <w:sectPr w:rsidR="00D4664D" w:rsidSect="00D4664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C316" w14:textId="77777777" w:rsidR="00B077A8" w:rsidRDefault="00B077A8" w:rsidP="00D4664D">
      <w:r>
        <w:separator/>
      </w:r>
    </w:p>
  </w:endnote>
  <w:endnote w:type="continuationSeparator" w:id="0">
    <w:p w14:paraId="5C17D933" w14:textId="77777777" w:rsidR="00B077A8" w:rsidRDefault="00B077A8" w:rsidP="00D4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B276" w14:textId="77777777" w:rsidR="00B077A8" w:rsidRDefault="00B077A8" w:rsidP="00D4664D">
      <w:r>
        <w:separator/>
      </w:r>
    </w:p>
  </w:footnote>
  <w:footnote w:type="continuationSeparator" w:id="0">
    <w:p w14:paraId="65DC82FF" w14:textId="77777777" w:rsidR="00B077A8" w:rsidRDefault="00B077A8" w:rsidP="00D4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5C"/>
    <w:rsid w:val="0015235C"/>
    <w:rsid w:val="006A174D"/>
    <w:rsid w:val="00B077A8"/>
    <w:rsid w:val="00D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A5858"/>
  <w15:chartTrackingRefBased/>
  <w15:docId w15:val="{58E3339D-F838-404B-9CC1-49A24EBF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6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6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2024-04-23T07:16:00Z</dcterms:created>
  <dcterms:modified xsi:type="dcterms:W3CDTF">2024-04-23T07:17:00Z</dcterms:modified>
</cp:coreProperties>
</file>