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学生假期去向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 w:val="0"/>
          <w:bCs w:val="0"/>
          <w:sz w:val="28"/>
          <w:szCs w:val="28"/>
        </w:rPr>
        <w:t xml:space="preserve">   级            专业            班</w:t>
      </w:r>
    </w:p>
    <w:tbl>
      <w:tblPr>
        <w:tblStyle w:val="3"/>
        <w:tblW w:w="9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795"/>
        <w:gridCol w:w="1290"/>
        <w:gridCol w:w="1515"/>
        <w:gridCol w:w="1275"/>
        <w:gridCol w:w="1860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去向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返校时间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家长是否知晓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 w:firstLine="0" w:firstLineChars="0"/>
              <w:jc w:val="center"/>
              <w:textAlignment w:val="auto"/>
              <w:outlineLvl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B4C1A"/>
    <w:rsid w:val="078B4C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2018-04-03T02:45:00Z</dcterms:created>
  <dc:creator>HH.J</dc:creator>
  <cp:lastModifiedBy>HH.J</cp:lastModifiedBy>
  <dcterms:modified xsi:type="dcterms:W3CDTF">2018-04-03T02:47:23Z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