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DDF30B">
      <w:pPr>
        <w:rPr>
          <w:rFonts w:hint="default" w:ascii="黑体" w:hAnsi="华文中宋" w:eastAsia="黑体"/>
          <w:sz w:val="32"/>
          <w:szCs w:val="32"/>
          <w:lang w:val="en-US" w:eastAsia="zh-CN"/>
        </w:rPr>
      </w:pPr>
      <w:r>
        <w:rPr>
          <w:rFonts w:hint="eastAsia" w:ascii="黑体" w:eastAsia="黑体"/>
          <w:bCs/>
          <w:color w:val="000000"/>
          <w:sz w:val="28"/>
          <w:szCs w:val="28"/>
        </w:rPr>
        <w:t>附件</w:t>
      </w:r>
      <w:r>
        <w:rPr>
          <w:rFonts w:hint="eastAsia" w:ascii="黑体" w:eastAsia="黑体"/>
          <w:bCs/>
          <w:color w:val="000000"/>
          <w:sz w:val="28"/>
          <w:szCs w:val="28"/>
          <w:lang w:val="en-US" w:eastAsia="zh-CN"/>
        </w:rPr>
        <w:t>9</w:t>
      </w:r>
      <w:bookmarkStart w:id="0" w:name="_GoBack"/>
      <w:bookmarkEnd w:id="0"/>
      <w:r>
        <w:rPr>
          <w:rFonts w:hint="eastAsia" w:ascii="黑体" w:eastAsia="黑体"/>
          <w:bCs/>
          <w:color w:val="000000"/>
          <w:sz w:val="28"/>
          <w:szCs w:val="28"/>
          <w:lang w:val="en-US" w:eastAsia="zh-CN"/>
        </w:rPr>
        <w:t>：</w:t>
      </w:r>
    </w:p>
    <w:p w14:paraId="26E8BB34">
      <w:pPr>
        <w:jc w:val="center"/>
        <w:rPr>
          <w:rFonts w:hint="eastAsia" w:ascii="黑体" w:hAnsi="华文中宋" w:eastAsia="黑体"/>
          <w:sz w:val="32"/>
          <w:szCs w:val="32"/>
        </w:rPr>
      </w:pPr>
      <w:r>
        <w:rPr>
          <w:rFonts w:hint="eastAsia" w:ascii="黑体" w:hAnsi="华文中宋" w:eastAsia="黑体"/>
          <w:sz w:val="32"/>
          <w:szCs w:val="32"/>
        </w:rPr>
        <w:t>湖南农业大学高等</w:t>
      </w:r>
      <w:r>
        <w:rPr>
          <w:rFonts w:hint="eastAsia" w:ascii="黑体" w:hAnsi="华文中宋" w:eastAsia="黑体"/>
          <w:sz w:val="32"/>
          <w:szCs w:val="32"/>
          <w:lang w:val="en-US" w:eastAsia="zh-CN"/>
        </w:rPr>
        <w:t>学历继续</w:t>
      </w:r>
      <w:r>
        <w:rPr>
          <w:rFonts w:hint="eastAsia" w:ascii="黑体" w:hAnsi="华文中宋" w:eastAsia="黑体"/>
          <w:sz w:val="32"/>
          <w:szCs w:val="32"/>
        </w:rPr>
        <w:t>教育202</w:t>
      </w:r>
      <w:r>
        <w:rPr>
          <w:rFonts w:hint="eastAsia" w:ascii="黑体" w:hAnsi="华文中宋" w:eastAsia="黑体"/>
          <w:sz w:val="32"/>
          <w:szCs w:val="32"/>
          <w:lang w:val="en-US" w:eastAsia="zh-CN"/>
        </w:rPr>
        <w:t>5</w:t>
      </w:r>
      <w:r>
        <w:rPr>
          <w:rFonts w:hint="eastAsia" w:ascii="黑体" w:hAnsi="华文中宋" w:eastAsia="黑体"/>
          <w:sz w:val="32"/>
          <w:szCs w:val="32"/>
        </w:rPr>
        <w:t>届本科毕业生</w:t>
      </w:r>
    </w:p>
    <w:p w14:paraId="29DA4975">
      <w:pPr>
        <w:jc w:val="center"/>
        <w:rPr>
          <w:rFonts w:ascii="黑体" w:hAnsi="华文中宋" w:eastAsia="黑体"/>
          <w:sz w:val="32"/>
          <w:szCs w:val="32"/>
        </w:rPr>
      </w:pPr>
      <w:r>
        <w:rPr>
          <w:rFonts w:hint="eastAsia" w:ascii="黑体" w:hAnsi="华文中宋" w:eastAsia="黑体"/>
          <w:sz w:val="32"/>
          <w:szCs w:val="32"/>
        </w:rPr>
        <w:t>论文（设计）答辩工作专项检查表</w:t>
      </w:r>
    </w:p>
    <w:p w14:paraId="05051EFB">
      <w:pPr>
        <w:spacing w:line="560" w:lineRule="exact"/>
        <w:rPr>
          <w:rFonts w:ascii="仿宋_GB2312" w:eastAsia="仿宋_GB2312"/>
          <w:sz w:val="24"/>
          <w:u w:val="single"/>
        </w:rPr>
      </w:pPr>
      <w:r>
        <w:rPr>
          <w:rFonts w:hint="eastAsia" w:ascii="仿宋_GB2312" w:eastAsia="仿宋_GB2312"/>
          <w:b/>
          <w:bCs/>
          <w:sz w:val="24"/>
          <w:lang w:val="en-US" w:eastAsia="zh-CN"/>
        </w:rPr>
        <w:t>校外教学</w:t>
      </w:r>
      <w:r>
        <w:rPr>
          <w:rFonts w:hint="eastAsia" w:ascii="仿宋_GB2312" w:eastAsia="仿宋_GB2312"/>
          <w:b/>
          <w:bCs/>
          <w:sz w:val="24"/>
        </w:rPr>
        <w:t>点名称:</w:t>
      </w:r>
      <w:r>
        <w:rPr>
          <w:rFonts w:hint="eastAsia" w:ascii="仿宋_GB2312" w:eastAsia="仿宋_GB2312"/>
          <w:b/>
          <w:bCs/>
          <w:sz w:val="24"/>
          <w:u w:val="single"/>
        </w:rPr>
        <w:t xml:space="preserve">                   </w:t>
      </w:r>
      <w:r>
        <w:rPr>
          <w:rFonts w:hint="eastAsia" w:ascii="仿宋_GB2312" w:eastAsia="仿宋_GB2312"/>
          <w:b/>
          <w:bCs/>
          <w:sz w:val="24"/>
        </w:rPr>
        <w:t xml:space="preserve">   </w:t>
      </w:r>
      <w:r>
        <w:rPr>
          <w:rFonts w:hint="eastAsia" w:ascii="仿宋_GB2312" w:eastAsia="仿宋_GB2312"/>
          <w:b/>
          <w:bCs/>
          <w:sz w:val="24"/>
          <w:lang w:val="en-US" w:eastAsia="zh-CN"/>
        </w:rPr>
        <w:t xml:space="preserve">     </w:t>
      </w:r>
      <w:r>
        <w:rPr>
          <w:rFonts w:hint="eastAsia" w:ascii="仿宋_GB2312" w:eastAsia="仿宋_GB2312"/>
          <w:b/>
          <w:bCs/>
          <w:sz w:val="24"/>
        </w:rPr>
        <w:t xml:space="preserve"> 检查时间</w:t>
      </w:r>
      <w:r>
        <w:rPr>
          <w:rFonts w:hint="eastAsia" w:ascii="仿宋_GB2312" w:eastAsia="仿宋_GB2312"/>
          <w:b/>
          <w:bCs/>
          <w:sz w:val="24"/>
          <w:u w:val="single"/>
        </w:rPr>
        <w:t xml:space="preserve">      </w:t>
      </w:r>
      <w:r>
        <w:rPr>
          <w:rFonts w:hint="eastAsia" w:ascii="仿宋_GB2312" w:eastAsia="仿宋_GB2312"/>
          <w:b/>
          <w:bCs/>
          <w:sz w:val="24"/>
        </w:rPr>
        <w:t>年</w:t>
      </w:r>
      <w:r>
        <w:rPr>
          <w:rFonts w:hint="eastAsia" w:ascii="仿宋_GB2312" w:eastAsia="仿宋_GB2312"/>
          <w:b/>
          <w:bCs/>
          <w:sz w:val="24"/>
          <w:u w:val="single"/>
        </w:rPr>
        <w:t xml:space="preserve">   </w:t>
      </w:r>
      <w:r>
        <w:rPr>
          <w:rFonts w:hint="eastAsia" w:ascii="仿宋_GB2312" w:eastAsia="仿宋_GB2312"/>
          <w:b/>
          <w:bCs/>
          <w:sz w:val="24"/>
        </w:rPr>
        <w:t>月</w:t>
      </w:r>
      <w:r>
        <w:rPr>
          <w:rFonts w:hint="eastAsia" w:ascii="仿宋_GB2312" w:eastAsia="仿宋_GB2312"/>
          <w:b/>
          <w:bCs/>
          <w:sz w:val="24"/>
          <w:u w:val="single"/>
        </w:rPr>
        <w:t xml:space="preserve">   </w:t>
      </w:r>
      <w:r>
        <w:rPr>
          <w:rFonts w:hint="eastAsia" w:ascii="仿宋_GB2312" w:eastAsia="仿宋_GB2312"/>
          <w:b/>
          <w:bCs/>
          <w:sz w:val="24"/>
        </w:rPr>
        <w:t>日</w:t>
      </w:r>
    </w:p>
    <w:p w14:paraId="443842FE">
      <w:pPr>
        <w:spacing w:line="200" w:lineRule="exact"/>
        <w:rPr>
          <w:rFonts w:ascii="仿宋_GB2312" w:eastAsia="仿宋_GB2312"/>
          <w:b/>
          <w:bCs/>
          <w:sz w:val="24"/>
          <w:u w:val="single"/>
        </w:rPr>
      </w:pPr>
    </w:p>
    <w:tbl>
      <w:tblPr>
        <w:tblStyle w:val="4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962"/>
        <w:gridCol w:w="5273"/>
        <w:gridCol w:w="966"/>
        <w:gridCol w:w="897"/>
      </w:tblGrid>
      <w:tr w14:paraId="6F006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480" w:type="dxa"/>
            <w:vMerge w:val="restart"/>
            <w:vAlign w:val="center"/>
          </w:tcPr>
          <w:p w14:paraId="72376DFB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序号</w:t>
            </w:r>
          </w:p>
        </w:tc>
        <w:tc>
          <w:tcPr>
            <w:tcW w:w="962" w:type="dxa"/>
            <w:vMerge w:val="restart"/>
            <w:vAlign w:val="center"/>
          </w:tcPr>
          <w:p w14:paraId="215A0E51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项目</w:t>
            </w:r>
          </w:p>
        </w:tc>
        <w:tc>
          <w:tcPr>
            <w:tcW w:w="5273" w:type="dxa"/>
            <w:vMerge w:val="restart"/>
            <w:vAlign w:val="center"/>
          </w:tcPr>
          <w:p w14:paraId="7CF0E26D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检  查  内   容</w:t>
            </w:r>
          </w:p>
        </w:tc>
        <w:tc>
          <w:tcPr>
            <w:tcW w:w="1863" w:type="dxa"/>
            <w:gridSpan w:val="2"/>
            <w:vAlign w:val="center"/>
          </w:tcPr>
          <w:p w14:paraId="46208A7A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检查结果</w:t>
            </w:r>
          </w:p>
        </w:tc>
      </w:tr>
      <w:tr w14:paraId="487FB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480" w:type="dxa"/>
            <w:vMerge w:val="continue"/>
            <w:vAlign w:val="center"/>
          </w:tcPr>
          <w:p w14:paraId="4E3AB755">
            <w:pPr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962" w:type="dxa"/>
            <w:vMerge w:val="continue"/>
            <w:vAlign w:val="center"/>
          </w:tcPr>
          <w:p w14:paraId="2AAFEBEA">
            <w:pPr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273" w:type="dxa"/>
            <w:vMerge w:val="continue"/>
            <w:vAlign w:val="center"/>
          </w:tcPr>
          <w:p w14:paraId="75068C44">
            <w:pPr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966" w:type="dxa"/>
            <w:vAlign w:val="center"/>
          </w:tcPr>
          <w:p w14:paraId="18012BA9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已执行</w:t>
            </w:r>
          </w:p>
        </w:tc>
        <w:tc>
          <w:tcPr>
            <w:tcW w:w="897" w:type="dxa"/>
            <w:vAlign w:val="center"/>
          </w:tcPr>
          <w:p w14:paraId="0A384D07">
            <w:pPr>
              <w:ind w:left="-105" w:leftChars="-50" w:right="-105" w:rightChars="-50"/>
              <w:jc w:val="center"/>
              <w:rPr>
                <w:rFonts w:ascii="仿宋_GB2312" w:eastAsia="仿宋_GB2312"/>
                <w:b/>
                <w:spacing w:val="-20"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未执行</w:t>
            </w:r>
          </w:p>
        </w:tc>
      </w:tr>
      <w:tr w14:paraId="7DB5E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480" w:type="dxa"/>
            <w:vMerge w:val="restart"/>
            <w:vAlign w:val="center"/>
          </w:tcPr>
          <w:p w14:paraId="7E63ADA9">
            <w:pPr>
              <w:spacing w:beforeLines="50" w:afterLines="5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1</w:t>
            </w:r>
          </w:p>
        </w:tc>
        <w:tc>
          <w:tcPr>
            <w:tcW w:w="962" w:type="dxa"/>
            <w:vMerge w:val="restart"/>
            <w:vAlign w:val="center"/>
          </w:tcPr>
          <w:p w14:paraId="17BD1BB3">
            <w:pPr>
              <w:spacing w:beforeLines="50" w:afterLines="50"/>
              <w:jc w:val="center"/>
              <w:rPr>
                <w:rFonts w:hint="eastAsia" w:ascii="仿宋_GB2312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论文</w:t>
            </w:r>
            <w:r>
              <w:rPr>
                <w:rFonts w:hint="eastAsia" w:ascii="仿宋_GB2312" w:eastAsia="仿宋_GB2312"/>
                <w:b/>
                <w:sz w:val="24"/>
                <w:lang w:eastAsia="zh-CN"/>
              </w:rPr>
              <w:t>（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设计</w:t>
            </w:r>
            <w:r>
              <w:rPr>
                <w:rFonts w:hint="eastAsia" w:ascii="仿宋_GB2312" w:eastAsia="仿宋_GB2312"/>
                <w:b/>
                <w:sz w:val="24"/>
                <w:lang w:eastAsia="zh-CN"/>
              </w:rPr>
              <w:t>）</w:t>
            </w:r>
            <w:r>
              <w:rPr>
                <w:rFonts w:hint="eastAsia" w:ascii="仿宋_GB2312" w:eastAsia="仿宋_GB2312"/>
                <w:b/>
                <w:sz w:val="24"/>
              </w:rPr>
              <w:t>工作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组织</w:t>
            </w:r>
          </w:p>
        </w:tc>
        <w:tc>
          <w:tcPr>
            <w:tcW w:w="5273" w:type="dxa"/>
            <w:vAlign w:val="center"/>
          </w:tcPr>
          <w:p w14:paraId="2EA49476">
            <w:pPr>
              <w:spacing w:beforeLines="50" w:afterLines="5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制定毕业论文（设计）</w:t>
            </w:r>
            <w:r>
              <w:rPr>
                <w:rFonts w:hint="eastAsia" w:ascii="仿宋_GB2312" w:hAnsi="Times New Roman" w:eastAsia="仿宋_GB2312" w:cs="Times New Roman"/>
                <w:sz w:val="24"/>
                <w:lang w:val="en-US" w:eastAsia="zh-CN"/>
              </w:rPr>
              <w:t>的</w:t>
            </w:r>
            <w:r>
              <w:rPr>
                <w:rFonts w:hint="eastAsia" w:ascii="仿宋_GB2312" w:hAnsi="Times New Roman" w:eastAsia="仿宋_GB2312" w:cs="Times New Roman"/>
                <w:sz w:val="24"/>
              </w:rPr>
              <w:t>工作计划和实施方案</w:t>
            </w:r>
          </w:p>
        </w:tc>
        <w:tc>
          <w:tcPr>
            <w:tcW w:w="966" w:type="dxa"/>
            <w:vAlign w:val="center"/>
          </w:tcPr>
          <w:p w14:paraId="7A0043A4">
            <w:pPr>
              <w:spacing w:beforeLines="50" w:afterLines="50"/>
              <w:rPr>
                <w:rFonts w:ascii="仿宋_GB2312" w:eastAsia="仿宋_GB2312"/>
                <w:szCs w:val="21"/>
              </w:rPr>
            </w:pPr>
          </w:p>
        </w:tc>
        <w:tc>
          <w:tcPr>
            <w:tcW w:w="897" w:type="dxa"/>
            <w:vAlign w:val="center"/>
          </w:tcPr>
          <w:p w14:paraId="763CB2A1">
            <w:pPr>
              <w:spacing w:beforeLines="50" w:afterLines="50"/>
              <w:rPr>
                <w:rFonts w:ascii="仿宋_GB2312" w:eastAsia="仿宋_GB2312"/>
                <w:szCs w:val="21"/>
              </w:rPr>
            </w:pPr>
          </w:p>
        </w:tc>
      </w:tr>
      <w:tr w14:paraId="3A7A5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480" w:type="dxa"/>
            <w:vMerge w:val="continue"/>
            <w:vAlign w:val="center"/>
          </w:tcPr>
          <w:p w14:paraId="32030430">
            <w:pPr>
              <w:spacing w:beforeLines="50" w:afterLines="5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962" w:type="dxa"/>
            <w:vMerge w:val="continue"/>
            <w:vAlign w:val="center"/>
          </w:tcPr>
          <w:p w14:paraId="40433A46">
            <w:pPr>
              <w:spacing w:beforeLines="50" w:afterLines="50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5273" w:type="dxa"/>
            <w:vAlign w:val="center"/>
          </w:tcPr>
          <w:p w14:paraId="75D030B5">
            <w:pPr>
              <w:spacing w:beforeLines="50" w:afterLines="5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组织毕业论文（设计）拟题、审题和选题</w:t>
            </w:r>
          </w:p>
        </w:tc>
        <w:tc>
          <w:tcPr>
            <w:tcW w:w="966" w:type="dxa"/>
            <w:vAlign w:val="center"/>
          </w:tcPr>
          <w:p w14:paraId="1E80989E">
            <w:pPr>
              <w:spacing w:beforeLines="50" w:afterLines="50"/>
              <w:rPr>
                <w:rFonts w:ascii="仿宋_GB2312" w:eastAsia="仿宋_GB2312"/>
                <w:szCs w:val="21"/>
              </w:rPr>
            </w:pPr>
          </w:p>
        </w:tc>
        <w:tc>
          <w:tcPr>
            <w:tcW w:w="897" w:type="dxa"/>
            <w:vAlign w:val="center"/>
          </w:tcPr>
          <w:p w14:paraId="6FF7706F">
            <w:pPr>
              <w:spacing w:beforeLines="50" w:afterLines="50"/>
              <w:rPr>
                <w:rFonts w:ascii="仿宋_GB2312" w:eastAsia="仿宋_GB2312"/>
                <w:szCs w:val="21"/>
              </w:rPr>
            </w:pPr>
          </w:p>
        </w:tc>
      </w:tr>
      <w:tr w14:paraId="05A62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480" w:type="dxa"/>
            <w:vMerge w:val="continue"/>
            <w:vAlign w:val="center"/>
          </w:tcPr>
          <w:p w14:paraId="4DFFFB49">
            <w:pPr>
              <w:spacing w:beforeLines="50" w:afterLines="5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962" w:type="dxa"/>
            <w:vMerge w:val="continue"/>
            <w:vAlign w:val="center"/>
          </w:tcPr>
          <w:p w14:paraId="70DE40CB">
            <w:pPr>
              <w:spacing w:beforeLines="50" w:afterLines="50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5273" w:type="dxa"/>
            <w:vAlign w:val="center"/>
          </w:tcPr>
          <w:p w14:paraId="4D33BE42">
            <w:pPr>
              <w:spacing w:beforeLines="50" w:afterLines="5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lang w:val="en-US" w:eastAsia="zh-CN"/>
              </w:rPr>
              <w:t>规范论文（设计）资料存档</w:t>
            </w:r>
          </w:p>
        </w:tc>
        <w:tc>
          <w:tcPr>
            <w:tcW w:w="966" w:type="dxa"/>
            <w:vAlign w:val="center"/>
          </w:tcPr>
          <w:p w14:paraId="2F0A1E2F">
            <w:pPr>
              <w:spacing w:beforeLines="50" w:afterLines="50"/>
              <w:rPr>
                <w:rFonts w:ascii="仿宋_GB2312" w:eastAsia="仿宋_GB2312"/>
                <w:szCs w:val="21"/>
              </w:rPr>
            </w:pPr>
          </w:p>
        </w:tc>
        <w:tc>
          <w:tcPr>
            <w:tcW w:w="897" w:type="dxa"/>
            <w:vAlign w:val="center"/>
          </w:tcPr>
          <w:p w14:paraId="18665ED9">
            <w:pPr>
              <w:spacing w:beforeLines="50" w:afterLines="50"/>
              <w:rPr>
                <w:rFonts w:ascii="仿宋_GB2312" w:eastAsia="仿宋_GB2312"/>
                <w:szCs w:val="21"/>
              </w:rPr>
            </w:pPr>
          </w:p>
        </w:tc>
      </w:tr>
      <w:tr w14:paraId="299ED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80" w:type="dxa"/>
            <w:vMerge w:val="restart"/>
            <w:vAlign w:val="center"/>
          </w:tcPr>
          <w:p w14:paraId="4FEB612C">
            <w:pPr>
              <w:spacing w:beforeLines="50" w:afterLines="5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2</w:t>
            </w:r>
          </w:p>
        </w:tc>
        <w:tc>
          <w:tcPr>
            <w:tcW w:w="962" w:type="dxa"/>
            <w:vMerge w:val="restart"/>
            <w:vAlign w:val="center"/>
          </w:tcPr>
          <w:p w14:paraId="593EB484">
            <w:pPr>
              <w:spacing w:beforeLines="50" w:afterLines="50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答辩准备工作</w:t>
            </w:r>
          </w:p>
        </w:tc>
        <w:tc>
          <w:tcPr>
            <w:tcW w:w="5273" w:type="dxa"/>
            <w:vAlign w:val="center"/>
          </w:tcPr>
          <w:p w14:paraId="016B6D03">
            <w:pPr>
              <w:spacing w:beforeLines="50" w:afterLines="5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按要求设立了答辩小组</w:t>
            </w:r>
          </w:p>
        </w:tc>
        <w:tc>
          <w:tcPr>
            <w:tcW w:w="966" w:type="dxa"/>
            <w:vAlign w:val="center"/>
          </w:tcPr>
          <w:p w14:paraId="72F91A95">
            <w:pPr>
              <w:spacing w:beforeLines="50" w:afterLines="50"/>
              <w:rPr>
                <w:rFonts w:ascii="仿宋_GB2312" w:eastAsia="仿宋_GB2312"/>
                <w:szCs w:val="21"/>
              </w:rPr>
            </w:pPr>
          </w:p>
        </w:tc>
        <w:tc>
          <w:tcPr>
            <w:tcW w:w="897" w:type="dxa"/>
            <w:vAlign w:val="center"/>
          </w:tcPr>
          <w:p w14:paraId="57A8E9EA">
            <w:pPr>
              <w:spacing w:beforeLines="50" w:afterLines="50"/>
              <w:rPr>
                <w:rFonts w:ascii="仿宋_GB2312" w:eastAsia="仿宋_GB2312"/>
                <w:szCs w:val="21"/>
              </w:rPr>
            </w:pPr>
          </w:p>
        </w:tc>
      </w:tr>
      <w:tr w14:paraId="306BC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80" w:type="dxa"/>
            <w:vMerge w:val="continue"/>
            <w:vAlign w:val="center"/>
          </w:tcPr>
          <w:p w14:paraId="3F47A0B5">
            <w:pPr>
              <w:spacing w:beforeLines="50" w:afterLines="5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962" w:type="dxa"/>
            <w:vMerge w:val="continue"/>
            <w:vAlign w:val="center"/>
          </w:tcPr>
          <w:p w14:paraId="0B75C5F0">
            <w:pPr>
              <w:spacing w:beforeLines="50" w:afterLines="50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5273" w:type="dxa"/>
            <w:vAlign w:val="center"/>
          </w:tcPr>
          <w:p w14:paraId="6113ABA9">
            <w:pPr>
              <w:spacing w:beforeLines="50" w:afterLines="5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通知到了全体本科学生参加答辩</w:t>
            </w:r>
          </w:p>
        </w:tc>
        <w:tc>
          <w:tcPr>
            <w:tcW w:w="966" w:type="dxa"/>
            <w:vAlign w:val="center"/>
          </w:tcPr>
          <w:p w14:paraId="4DF95859">
            <w:pPr>
              <w:spacing w:beforeLines="50" w:afterLines="50"/>
              <w:rPr>
                <w:rFonts w:ascii="仿宋_GB2312" w:eastAsia="仿宋_GB2312"/>
                <w:szCs w:val="21"/>
              </w:rPr>
            </w:pPr>
          </w:p>
        </w:tc>
        <w:tc>
          <w:tcPr>
            <w:tcW w:w="897" w:type="dxa"/>
            <w:vAlign w:val="center"/>
          </w:tcPr>
          <w:p w14:paraId="159E7B1D">
            <w:pPr>
              <w:spacing w:beforeLines="50" w:afterLines="50"/>
              <w:rPr>
                <w:rFonts w:ascii="仿宋_GB2312" w:eastAsia="仿宋_GB2312"/>
                <w:szCs w:val="21"/>
              </w:rPr>
            </w:pPr>
          </w:p>
        </w:tc>
      </w:tr>
      <w:tr w14:paraId="45608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480" w:type="dxa"/>
            <w:vMerge w:val="continue"/>
            <w:vAlign w:val="center"/>
          </w:tcPr>
          <w:p w14:paraId="46699D90">
            <w:pPr>
              <w:spacing w:beforeLines="50" w:afterLines="5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962" w:type="dxa"/>
            <w:vMerge w:val="continue"/>
            <w:vAlign w:val="center"/>
          </w:tcPr>
          <w:p w14:paraId="1C19BF5B">
            <w:pPr>
              <w:spacing w:beforeLines="50" w:afterLines="50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5273" w:type="dxa"/>
            <w:vAlign w:val="center"/>
          </w:tcPr>
          <w:p w14:paraId="2B411247">
            <w:pPr>
              <w:spacing w:beforeLines="50" w:afterLines="5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审核了毕业论文（设计）格式规范、审查了学术规范</w:t>
            </w:r>
          </w:p>
        </w:tc>
        <w:tc>
          <w:tcPr>
            <w:tcW w:w="966" w:type="dxa"/>
            <w:vAlign w:val="center"/>
          </w:tcPr>
          <w:p w14:paraId="6ED0178F">
            <w:pPr>
              <w:spacing w:beforeLines="50" w:afterLines="50"/>
              <w:rPr>
                <w:rFonts w:ascii="仿宋_GB2312" w:eastAsia="仿宋_GB2312"/>
                <w:szCs w:val="21"/>
              </w:rPr>
            </w:pPr>
          </w:p>
        </w:tc>
        <w:tc>
          <w:tcPr>
            <w:tcW w:w="897" w:type="dxa"/>
            <w:vAlign w:val="center"/>
          </w:tcPr>
          <w:p w14:paraId="42A461A0">
            <w:pPr>
              <w:spacing w:beforeLines="50" w:afterLines="50"/>
              <w:rPr>
                <w:rFonts w:ascii="仿宋_GB2312" w:eastAsia="仿宋_GB2312"/>
                <w:szCs w:val="21"/>
              </w:rPr>
            </w:pPr>
          </w:p>
        </w:tc>
      </w:tr>
      <w:tr w14:paraId="0EA08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480" w:type="dxa"/>
            <w:vMerge w:val="restart"/>
            <w:vAlign w:val="center"/>
          </w:tcPr>
          <w:p w14:paraId="1F532044">
            <w:pPr>
              <w:spacing w:beforeLines="50" w:afterLines="5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3</w:t>
            </w:r>
          </w:p>
        </w:tc>
        <w:tc>
          <w:tcPr>
            <w:tcW w:w="962" w:type="dxa"/>
            <w:vMerge w:val="restart"/>
            <w:vAlign w:val="center"/>
          </w:tcPr>
          <w:p w14:paraId="6BA968A9">
            <w:pPr>
              <w:spacing w:beforeLines="50" w:afterLines="50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答辩</w:t>
            </w:r>
          </w:p>
          <w:p w14:paraId="1737F595">
            <w:pPr>
              <w:spacing w:beforeLines="50" w:afterLines="50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情况</w:t>
            </w:r>
          </w:p>
        </w:tc>
        <w:tc>
          <w:tcPr>
            <w:tcW w:w="5273" w:type="dxa"/>
            <w:vAlign w:val="center"/>
          </w:tcPr>
          <w:p w14:paraId="1A5F3AA2">
            <w:pPr>
              <w:spacing w:beforeLines="50" w:afterLines="5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答辩场地布置（有含有学校标识的横幅或电子屏）</w:t>
            </w:r>
          </w:p>
        </w:tc>
        <w:tc>
          <w:tcPr>
            <w:tcW w:w="966" w:type="dxa"/>
            <w:vAlign w:val="center"/>
          </w:tcPr>
          <w:p w14:paraId="0E56C9D2">
            <w:pPr>
              <w:spacing w:beforeLines="50" w:afterLines="50"/>
              <w:rPr>
                <w:rFonts w:ascii="仿宋_GB2312" w:eastAsia="仿宋_GB2312"/>
                <w:szCs w:val="21"/>
              </w:rPr>
            </w:pPr>
          </w:p>
        </w:tc>
        <w:tc>
          <w:tcPr>
            <w:tcW w:w="897" w:type="dxa"/>
            <w:vAlign w:val="center"/>
          </w:tcPr>
          <w:p w14:paraId="2ED61AD3">
            <w:pPr>
              <w:spacing w:beforeLines="50" w:afterLines="50"/>
              <w:rPr>
                <w:rFonts w:ascii="仿宋_GB2312" w:eastAsia="仿宋_GB2312"/>
                <w:szCs w:val="21"/>
              </w:rPr>
            </w:pPr>
          </w:p>
        </w:tc>
      </w:tr>
      <w:tr w14:paraId="569F0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480" w:type="dxa"/>
            <w:vMerge w:val="continue"/>
            <w:vAlign w:val="center"/>
          </w:tcPr>
          <w:p w14:paraId="7FCAD1C1">
            <w:pPr>
              <w:spacing w:beforeLines="50" w:afterLines="5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962" w:type="dxa"/>
            <w:vMerge w:val="continue"/>
            <w:vAlign w:val="center"/>
          </w:tcPr>
          <w:p w14:paraId="143CA9B0">
            <w:pPr>
              <w:spacing w:beforeLines="50" w:afterLines="50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5273" w:type="dxa"/>
            <w:vAlign w:val="center"/>
          </w:tcPr>
          <w:p w14:paraId="3F84E5A2">
            <w:pPr>
              <w:spacing w:beforeLines="50" w:afterLines="5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有毕业论文（设计）答辩过程</w:t>
            </w:r>
          </w:p>
        </w:tc>
        <w:tc>
          <w:tcPr>
            <w:tcW w:w="966" w:type="dxa"/>
            <w:vAlign w:val="center"/>
          </w:tcPr>
          <w:p w14:paraId="47F6F179">
            <w:pPr>
              <w:spacing w:beforeLines="50" w:afterLines="50"/>
              <w:rPr>
                <w:rFonts w:ascii="仿宋_GB2312" w:eastAsia="仿宋_GB2312"/>
                <w:szCs w:val="21"/>
              </w:rPr>
            </w:pPr>
          </w:p>
        </w:tc>
        <w:tc>
          <w:tcPr>
            <w:tcW w:w="897" w:type="dxa"/>
            <w:vAlign w:val="center"/>
          </w:tcPr>
          <w:p w14:paraId="4C5DF6F3">
            <w:pPr>
              <w:spacing w:beforeLines="50" w:afterLines="50"/>
              <w:rPr>
                <w:rFonts w:ascii="仿宋_GB2312" w:eastAsia="仿宋_GB2312"/>
                <w:szCs w:val="21"/>
              </w:rPr>
            </w:pPr>
          </w:p>
        </w:tc>
      </w:tr>
      <w:tr w14:paraId="44FBE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480" w:type="dxa"/>
            <w:vMerge w:val="continue"/>
            <w:vAlign w:val="center"/>
          </w:tcPr>
          <w:p w14:paraId="21900C4F">
            <w:pPr>
              <w:spacing w:beforeLines="50" w:afterLines="5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962" w:type="dxa"/>
            <w:vMerge w:val="continue"/>
            <w:vAlign w:val="center"/>
          </w:tcPr>
          <w:p w14:paraId="7CAFD730">
            <w:pPr>
              <w:spacing w:beforeLines="50" w:afterLines="50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5273" w:type="dxa"/>
            <w:vAlign w:val="center"/>
          </w:tcPr>
          <w:p w14:paraId="7C61F8AE">
            <w:pPr>
              <w:spacing w:beforeLines="50" w:afterLines="5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按照要求评定学生论文成绩</w:t>
            </w:r>
          </w:p>
        </w:tc>
        <w:tc>
          <w:tcPr>
            <w:tcW w:w="966" w:type="dxa"/>
            <w:vAlign w:val="center"/>
          </w:tcPr>
          <w:p w14:paraId="6A86318B">
            <w:pPr>
              <w:spacing w:beforeLines="50" w:afterLines="50"/>
              <w:rPr>
                <w:rFonts w:ascii="仿宋_GB2312" w:eastAsia="仿宋_GB2312"/>
                <w:szCs w:val="21"/>
              </w:rPr>
            </w:pPr>
          </w:p>
        </w:tc>
        <w:tc>
          <w:tcPr>
            <w:tcW w:w="897" w:type="dxa"/>
            <w:vAlign w:val="center"/>
          </w:tcPr>
          <w:p w14:paraId="3EEF64D6">
            <w:pPr>
              <w:spacing w:beforeLines="50" w:afterLines="50"/>
              <w:rPr>
                <w:rFonts w:ascii="仿宋_GB2312" w:eastAsia="仿宋_GB2312"/>
                <w:szCs w:val="21"/>
              </w:rPr>
            </w:pPr>
          </w:p>
        </w:tc>
      </w:tr>
      <w:tr w14:paraId="7CF39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480" w:type="dxa"/>
            <w:vMerge w:val="continue"/>
            <w:vAlign w:val="center"/>
          </w:tcPr>
          <w:p w14:paraId="2E8F9260">
            <w:pPr>
              <w:spacing w:beforeLines="50" w:afterLines="5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962" w:type="dxa"/>
            <w:vMerge w:val="continue"/>
            <w:vAlign w:val="center"/>
          </w:tcPr>
          <w:p w14:paraId="351A09F3">
            <w:pPr>
              <w:spacing w:beforeLines="50" w:afterLines="50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5273" w:type="dxa"/>
            <w:vAlign w:val="center"/>
          </w:tcPr>
          <w:p w14:paraId="1EEE4DD7">
            <w:pPr>
              <w:spacing w:beforeLines="50" w:afterLines="5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按照要求填写《湖南农业大学高等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学历继续</w:t>
            </w:r>
            <w:r>
              <w:rPr>
                <w:rFonts w:hint="eastAsia" w:ascii="仿宋_GB2312" w:eastAsia="仿宋_GB2312"/>
                <w:sz w:val="24"/>
              </w:rPr>
              <w:t>教育本科毕业论文（设计）情况登记表》</w:t>
            </w:r>
          </w:p>
        </w:tc>
        <w:tc>
          <w:tcPr>
            <w:tcW w:w="966" w:type="dxa"/>
            <w:vAlign w:val="center"/>
          </w:tcPr>
          <w:p w14:paraId="0F7AFFB5">
            <w:pPr>
              <w:spacing w:beforeLines="50" w:afterLines="50"/>
              <w:rPr>
                <w:rFonts w:ascii="仿宋_GB2312" w:eastAsia="仿宋_GB2312"/>
                <w:szCs w:val="21"/>
              </w:rPr>
            </w:pPr>
          </w:p>
        </w:tc>
        <w:tc>
          <w:tcPr>
            <w:tcW w:w="897" w:type="dxa"/>
            <w:vAlign w:val="center"/>
          </w:tcPr>
          <w:p w14:paraId="4AC4AE0F">
            <w:pPr>
              <w:spacing w:beforeLines="50" w:afterLines="50"/>
              <w:rPr>
                <w:rFonts w:ascii="仿宋_GB2312" w:eastAsia="仿宋_GB2312"/>
                <w:szCs w:val="21"/>
              </w:rPr>
            </w:pPr>
          </w:p>
        </w:tc>
      </w:tr>
      <w:tr w14:paraId="4BBA3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480" w:type="dxa"/>
            <w:vMerge w:val="continue"/>
            <w:vAlign w:val="center"/>
          </w:tcPr>
          <w:p w14:paraId="4086C960">
            <w:pPr>
              <w:spacing w:beforeLines="50" w:afterLines="5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962" w:type="dxa"/>
            <w:vMerge w:val="continue"/>
            <w:vAlign w:val="center"/>
          </w:tcPr>
          <w:p w14:paraId="03D52CDE">
            <w:pPr>
              <w:spacing w:beforeLines="50" w:afterLines="50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5273" w:type="dxa"/>
            <w:vAlign w:val="center"/>
          </w:tcPr>
          <w:p w14:paraId="7442357D">
            <w:pPr>
              <w:spacing w:beforeLines="50" w:afterLines="5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按照要求填写《湖南农业大学高等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学历继续</w:t>
            </w:r>
            <w:r>
              <w:rPr>
                <w:rFonts w:hint="eastAsia" w:ascii="仿宋_GB2312" w:eastAsia="仿宋_GB2312"/>
                <w:sz w:val="24"/>
              </w:rPr>
              <w:t>教育本科毕业论文（设计）答辩记录表》</w:t>
            </w:r>
          </w:p>
        </w:tc>
        <w:tc>
          <w:tcPr>
            <w:tcW w:w="966" w:type="dxa"/>
            <w:vAlign w:val="center"/>
          </w:tcPr>
          <w:p w14:paraId="1E107881">
            <w:pPr>
              <w:spacing w:beforeLines="50" w:afterLines="50"/>
              <w:rPr>
                <w:rFonts w:ascii="仿宋_GB2312" w:eastAsia="仿宋_GB2312"/>
                <w:szCs w:val="21"/>
              </w:rPr>
            </w:pPr>
          </w:p>
        </w:tc>
        <w:tc>
          <w:tcPr>
            <w:tcW w:w="897" w:type="dxa"/>
            <w:vAlign w:val="center"/>
          </w:tcPr>
          <w:p w14:paraId="2F3E9F91">
            <w:pPr>
              <w:spacing w:beforeLines="50" w:afterLines="50"/>
              <w:rPr>
                <w:rFonts w:ascii="仿宋_GB2312" w:eastAsia="仿宋_GB2312"/>
                <w:szCs w:val="21"/>
              </w:rPr>
            </w:pPr>
          </w:p>
        </w:tc>
      </w:tr>
      <w:tr w14:paraId="14D1A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480" w:type="dxa"/>
            <w:vAlign w:val="center"/>
          </w:tcPr>
          <w:p w14:paraId="5F7E6E7D"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4</w:t>
            </w:r>
          </w:p>
        </w:tc>
        <w:tc>
          <w:tcPr>
            <w:tcW w:w="962" w:type="dxa"/>
            <w:tcBorders>
              <w:top w:val="nil"/>
            </w:tcBorders>
            <w:vAlign w:val="center"/>
          </w:tcPr>
          <w:p w14:paraId="3A1E322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结论</w:t>
            </w:r>
          </w:p>
        </w:tc>
        <w:tc>
          <w:tcPr>
            <w:tcW w:w="7136" w:type="dxa"/>
            <w:gridSpan w:val="3"/>
            <w:tcBorders>
              <w:top w:val="nil"/>
              <w:bottom w:val="single" w:color="auto" w:sz="4" w:space="0"/>
            </w:tcBorders>
            <w:vAlign w:val="center"/>
          </w:tcPr>
          <w:p w14:paraId="34A54AB1">
            <w:pPr>
              <w:jc w:val="center"/>
              <w:rPr>
                <w:rFonts w:ascii="仿宋_GB2312" w:eastAsia="仿宋_GB2312"/>
                <w:b/>
                <w:bCs/>
                <w:sz w:val="24"/>
                <w:u w:val="single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u w:val="single"/>
              </w:rPr>
              <w:t>综合检查意见（含整改意见）</w:t>
            </w:r>
          </w:p>
          <w:p w14:paraId="51A17613">
            <w:pPr>
              <w:rPr>
                <w:rFonts w:ascii="仿宋_GB2312" w:eastAsia="仿宋_GB2312"/>
                <w:sz w:val="24"/>
              </w:rPr>
            </w:pPr>
          </w:p>
          <w:p w14:paraId="78ED0738">
            <w:pPr>
              <w:rPr>
                <w:rFonts w:ascii="仿宋_GB2312" w:eastAsia="仿宋_GB2312"/>
                <w:sz w:val="24"/>
              </w:rPr>
            </w:pPr>
          </w:p>
          <w:p w14:paraId="6C2394A2">
            <w:pPr>
              <w:rPr>
                <w:rFonts w:ascii="仿宋_GB2312" w:eastAsia="仿宋_GB2312"/>
                <w:sz w:val="24"/>
              </w:rPr>
            </w:pPr>
          </w:p>
          <w:p w14:paraId="242403B7">
            <w:pPr>
              <w:rPr>
                <w:rFonts w:ascii="仿宋_GB2312" w:eastAsia="仿宋_GB2312"/>
                <w:sz w:val="24"/>
              </w:rPr>
            </w:pPr>
          </w:p>
          <w:p w14:paraId="561253A5">
            <w:pPr>
              <w:rPr>
                <w:rFonts w:ascii="仿宋_GB2312" w:eastAsia="仿宋_GB2312"/>
                <w:sz w:val="24"/>
              </w:rPr>
            </w:pPr>
          </w:p>
          <w:p w14:paraId="360DBB17">
            <w:pPr>
              <w:rPr>
                <w:rFonts w:ascii="仿宋_GB2312" w:eastAsia="仿宋_GB2312"/>
                <w:sz w:val="24"/>
              </w:rPr>
            </w:pPr>
          </w:p>
          <w:p w14:paraId="2B643315">
            <w:pPr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合格□  予以关注□  不合格□</w:t>
            </w:r>
          </w:p>
        </w:tc>
      </w:tr>
    </w:tbl>
    <w:p w14:paraId="0694C4F7">
      <w:pPr>
        <w:spacing w:line="360" w:lineRule="exact"/>
        <w:ind w:left="843" w:hanging="843" w:hangingChars="350"/>
      </w:pPr>
      <w:r>
        <w:rPr>
          <w:rFonts w:hint="eastAsia" w:ascii="仿宋_GB2312" w:eastAsia="仿宋_GB2312"/>
          <w:b/>
          <w:sz w:val="24"/>
          <w:szCs w:val="28"/>
        </w:rPr>
        <w:t xml:space="preserve">检查人签名：                           </w:t>
      </w:r>
    </w:p>
    <w:p w14:paraId="418FC9AD"/>
    <w:sectPr>
      <w:pgSz w:w="11906" w:h="16838"/>
      <w:pgMar w:top="1588" w:right="1701" w:bottom="1758" w:left="1871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DE2NTZjYjQyZjAxNzI0MTEyNTNmNDNkOGNiZDMzMTkifQ=="/>
  </w:docVars>
  <w:rsids>
    <w:rsidRoot w:val="00672449"/>
    <w:rsid w:val="000869A8"/>
    <w:rsid w:val="001539CE"/>
    <w:rsid w:val="001A7544"/>
    <w:rsid w:val="0022077D"/>
    <w:rsid w:val="00424A8A"/>
    <w:rsid w:val="00453F6A"/>
    <w:rsid w:val="005378FB"/>
    <w:rsid w:val="006125A7"/>
    <w:rsid w:val="00672449"/>
    <w:rsid w:val="006F3321"/>
    <w:rsid w:val="00731BE5"/>
    <w:rsid w:val="007B3728"/>
    <w:rsid w:val="008E35F3"/>
    <w:rsid w:val="00AC7E4F"/>
    <w:rsid w:val="00DB1546"/>
    <w:rsid w:val="085E2454"/>
    <w:rsid w:val="0B6B1303"/>
    <w:rsid w:val="12954058"/>
    <w:rsid w:val="13036D3C"/>
    <w:rsid w:val="16C866D6"/>
    <w:rsid w:val="1E901FC3"/>
    <w:rsid w:val="2C604F77"/>
    <w:rsid w:val="2C995539"/>
    <w:rsid w:val="36077DD5"/>
    <w:rsid w:val="3922196A"/>
    <w:rsid w:val="3FB607F4"/>
    <w:rsid w:val="45EA4970"/>
    <w:rsid w:val="4643304B"/>
    <w:rsid w:val="4869465C"/>
    <w:rsid w:val="492D1307"/>
    <w:rsid w:val="4C6F5B30"/>
    <w:rsid w:val="57410BDF"/>
    <w:rsid w:val="5ACF7B08"/>
    <w:rsid w:val="5BCC4ABB"/>
    <w:rsid w:val="5BFE23F1"/>
    <w:rsid w:val="5DE9304D"/>
    <w:rsid w:val="62FF5195"/>
    <w:rsid w:val="63550226"/>
    <w:rsid w:val="66A64CDB"/>
    <w:rsid w:val="6B993F21"/>
    <w:rsid w:val="6EED2239"/>
    <w:rsid w:val="6F72024E"/>
    <w:rsid w:val="73C27050"/>
    <w:rsid w:val="75106910"/>
    <w:rsid w:val="754F21BC"/>
    <w:rsid w:val="788478D3"/>
    <w:rsid w:val="7FB01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oter Char"/>
    <w:basedOn w:val="5"/>
    <w:link w:val="2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Header Char"/>
    <w:basedOn w:val="5"/>
    <w:link w:val="3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348</Words>
  <Characters>352</Characters>
  <Lines>0</Lines>
  <Paragraphs>0</Paragraphs>
  <TotalTime>10</TotalTime>
  <ScaleCrop>false</ScaleCrop>
  <LinksUpToDate>false</LinksUpToDate>
  <CharactersWithSpaces>430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2018-04-27T02:28:00Z</dcterms:created>
  <dc:creator>Administrator</dc:creator>
  <cp:lastModifiedBy>感恩有您相伴</cp:lastModifiedBy>
  <cp:lastPrinted>2018-06-08T08:05:00Z</cp:lastPrinted>
  <dcterms:modified xsi:type="dcterms:W3CDTF">2025-01-13T02:04:27Z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RubyTemplateID" linkTarget="0">
    <vt:lpwstr>6</vt:lpwstr>
  </property>
  <property fmtid="{D5CDD505-2E9C-101B-9397-08002B2CF9AE}" pid="4" name="ICV">
    <vt:lpwstr>3C443A593FBC496085DC47DDD336EDE3</vt:lpwstr>
  </property>
  <property fmtid="{D5CDD505-2E9C-101B-9397-08002B2CF9AE}" pid="5" name="KSOTemplateDocerSaveRecord">
    <vt:lpwstr>eyJoZGlkIjoiMDE2NTZjYjQyZjAxNzI0MTEyNTNmNDNkOGNiZDMzMTkiLCJ1c2VySWQiOiIxMjMxNjU4NDIxIn0=</vt:lpwstr>
  </property>
</Properties>
</file>