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326D1">
      <w:pPr>
        <w:pStyle w:val="2"/>
        <w:bidi w:val="0"/>
        <w:jc w:val="left"/>
      </w:pPr>
      <w:r>
        <w:rPr>
          <w:rFonts w:hint="eastAsia"/>
          <w:lang w:val="en-US" w:eastAsia="zh-CN"/>
        </w:rPr>
        <w:t>附件10：</w:t>
      </w:r>
    </w:p>
    <w:p w14:paraId="3AD1FACC">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6"/>
          <w:szCs w:val="36"/>
        </w:rPr>
      </w:pPr>
      <w:r>
        <w:rPr>
          <w:rFonts w:hint="eastAsia" w:ascii="黑体" w:hAnsi="黑体" w:eastAsia="黑体" w:cs="黑体"/>
          <w:b w:val="0"/>
          <w:bCs/>
          <w:color w:val="000000"/>
          <w:sz w:val="36"/>
          <w:szCs w:val="36"/>
          <w:lang w:val="en-US" w:eastAsia="zh-CN"/>
        </w:rPr>
        <w:t>学士</w:t>
      </w:r>
      <w:r>
        <w:rPr>
          <w:rFonts w:hint="eastAsia" w:ascii="黑体" w:hAnsi="黑体" w:eastAsia="黑体" w:cs="黑体"/>
          <w:b w:val="0"/>
          <w:bCs/>
          <w:color w:val="000000"/>
          <w:sz w:val="36"/>
          <w:szCs w:val="36"/>
        </w:rPr>
        <w:t>学位论文评分标准及细则</w:t>
      </w:r>
    </w:p>
    <w:tbl>
      <w:tblPr>
        <w:tblStyle w:val="3"/>
        <w:tblW w:w="9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1"/>
        <w:gridCol w:w="7040"/>
        <w:gridCol w:w="907"/>
      </w:tblGrid>
      <w:tr w14:paraId="6EFA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06A32">
            <w:pPr>
              <w:spacing w:beforeLines="0" w:afterLines="0"/>
              <w:jc w:val="center"/>
              <w:rPr>
                <w:rFonts w:hint="eastAsia" w:ascii="宋体" w:hAnsi="宋体"/>
                <w:b/>
                <w:color w:val="000000"/>
                <w:sz w:val="24"/>
                <w:szCs w:val="24"/>
              </w:rPr>
            </w:pPr>
            <w:r>
              <w:rPr>
                <w:rFonts w:hint="eastAsia" w:ascii="宋体" w:hAnsi="宋体"/>
                <w:b/>
                <w:color w:val="000000"/>
                <w:sz w:val="24"/>
                <w:szCs w:val="24"/>
              </w:rPr>
              <w:t>项目</w:t>
            </w:r>
          </w:p>
        </w:tc>
        <w:tc>
          <w:tcPr>
            <w:tcW w:w="7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14769">
            <w:pPr>
              <w:spacing w:beforeLines="0" w:afterLines="0"/>
              <w:jc w:val="center"/>
              <w:rPr>
                <w:rFonts w:hint="eastAsia" w:ascii="宋体" w:hAnsi="宋体"/>
                <w:b/>
                <w:color w:val="000000"/>
                <w:sz w:val="24"/>
                <w:szCs w:val="24"/>
              </w:rPr>
            </w:pPr>
            <w:r>
              <w:rPr>
                <w:rFonts w:hint="eastAsia" w:ascii="宋体" w:hAnsi="宋体"/>
                <w:b/>
                <w:color w:val="000000"/>
                <w:sz w:val="24"/>
                <w:szCs w:val="24"/>
              </w:rPr>
              <w:t>评分细则</w:t>
            </w:r>
          </w:p>
        </w:tc>
        <w:tc>
          <w:tcPr>
            <w:tcW w:w="9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C8884">
            <w:pPr>
              <w:spacing w:beforeLines="0" w:afterLines="0"/>
              <w:jc w:val="center"/>
              <w:rPr>
                <w:rFonts w:hint="eastAsia" w:ascii="宋体" w:hAnsi="宋体"/>
                <w:b/>
                <w:color w:val="000000"/>
                <w:sz w:val="24"/>
                <w:szCs w:val="24"/>
              </w:rPr>
            </w:pPr>
            <w:r>
              <w:rPr>
                <w:rFonts w:hint="eastAsia" w:ascii="宋体" w:hAnsi="宋体"/>
                <w:b/>
                <w:color w:val="000000"/>
                <w:sz w:val="24"/>
                <w:szCs w:val="24"/>
              </w:rPr>
              <w:t>分值</w:t>
            </w:r>
          </w:p>
        </w:tc>
      </w:tr>
      <w:tr w14:paraId="3CC6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BFF3C">
            <w:pPr>
              <w:spacing w:beforeLines="0" w:afterLines="0"/>
              <w:jc w:val="center"/>
              <w:rPr>
                <w:rFonts w:hint="eastAsia" w:ascii="宋体" w:hAnsi="宋体"/>
                <w:b/>
                <w:color w:val="000000"/>
                <w:sz w:val="22"/>
                <w:szCs w:val="22"/>
              </w:rPr>
            </w:pPr>
            <w:r>
              <w:rPr>
                <w:rFonts w:hint="eastAsia" w:ascii="宋体" w:hAnsi="宋体"/>
                <w:b/>
                <w:color w:val="000000"/>
                <w:sz w:val="22"/>
                <w:szCs w:val="22"/>
              </w:rPr>
              <w:t>选题意义</w:t>
            </w:r>
          </w:p>
        </w:tc>
        <w:tc>
          <w:tcPr>
            <w:tcW w:w="7040" w:type="dxa"/>
            <w:tcBorders>
              <w:top w:val="single" w:color="auto" w:sz="6" w:space="0"/>
              <w:left w:val="single" w:color="auto" w:sz="6" w:space="0"/>
              <w:bottom w:val="single" w:color="auto" w:sz="6" w:space="0"/>
              <w:right w:val="single" w:color="auto" w:sz="6" w:space="0"/>
              <w:tl2br w:val="nil"/>
              <w:tr2bl w:val="nil"/>
            </w:tcBorders>
            <w:noWrap w:val="0"/>
            <w:vAlign w:val="top"/>
          </w:tcPr>
          <w:p w14:paraId="14D157AA">
            <w:pPr>
              <w:spacing w:beforeLines="0" w:afterLines="0"/>
              <w:jc w:val="left"/>
              <w:rPr>
                <w:rFonts w:hint="eastAsia" w:ascii="宋体" w:hAnsi="宋体"/>
                <w:color w:val="000000"/>
                <w:sz w:val="22"/>
                <w:szCs w:val="22"/>
              </w:rPr>
            </w:pPr>
            <w:r>
              <w:rPr>
                <w:rFonts w:hint="eastAsia" w:ascii="宋体" w:hAnsi="宋体"/>
                <w:color w:val="000000"/>
                <w:sz w:val="22"/>
                <w:szCs w:val="22"/>
              </w:rPr>
              <w:t>1.与本专业培养目标和毕业要求的契合程度:选题属于本学科相关专业研究方向，符合本专业培养目标要求，与本专业毕业要求紧密相关。</w:t>
            </w:r>
          </w:p>
          <w:p w14:paraId="5752CF59">
            <w:pPr>
              <w:spacing w:beforeLines="0" w:afterLines="0"/>
              <w:jc w:val="left"/>
              <w:rPr>
                <w:rFonts w:hint="eastAsia" w:ascii="宋体" w:hAnsi="宋体"/>
                <w:color w:val="000000"/>
                <w:sz w:val="22"/>
                <w:szCs w:val="22"/>
              </w:rPr>
            </w:pPr>
            <w:r>
              <w:rPr>
                <w:rFonts w:hint="eastAsia" w:ascii="宋体" w:hAnsi="宋体"/>
                <w:color w:val="000000"/>
                <w:sz w:val="22"/>
                <w:szCs w:val="22"/>
              </w:rPr>
              <w:t>2.理论意义</w:t>
            </w:r>
            <w:bookmarkStart w:id="0" w:name="_GoBack"/>
            <w:bookmarkEnd w:id="0"/>
            <w:r>
              <w:rPr>
                <w:rFonts w:hint="eastAsia" w:ascii="宋体" w:hAnsi="宋体"/>
                <w:color w:val="000000"/>
                <w:sz w:val="22"/>
                <w:szCs w:val="22"/>
              </w:rPr>
              <w:t>或实践应用价值:选题能够对本学科专业的某一问题进行理论分析，并有一定拓展和深化。在专业领域内，具有一定的学术或实践应用参考价值。</w:t>
            </w:r>
          </w:p>
          <w:p w14:paraId="783717CB">
            <w:pPr>
              <w:spacing w:beforeLines="0" w:afterLines="0"/>
              <w:jc w:val="left"/>
              <w:rPr>
                <w:rFonts w:hint="eastAsia" w:ascii="宋体" w:hAnsi="宋体"/>
                <w:color w:val="000000"/>
                <w:sz w:val="22"/>
                <w:szCs w:val="22"/>
              </w:rPr>
            </w:pPr>
            <w:r>
              <w:rPr>
                <w:rFonts w:hint="eastAsia" w:ascii="宋体" w:hAnsi="宋体"/>
                <w:color w:val="000000"/>
                <w:sz w:val="22"/>
                <w:szCs w:val="22"/>
              </w:rPr>
              <w:t>3.创新意识和难易程度:选题体现作者的独立思考，有一定特色或新意。选题难度适度，达到本学科专业培养方案中对知识、能力、素质的要求。</w:t>
            </w:r>
          </w:p>
        </w:tc>
        <w:tc>
          <w:tcPr>
            <w:tcW w:w="9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C9450">
            <w:pPr>
              <w:spacing w:beforeLines="0" w:afterLines="0"/>
              <w:jc w:val="center"/>
              <w:rPr>
                <w:rFonts w:hint="eastAsia" w:ascii="宋体" w:hAnsi="宋体" w:cstheme="minorBidi"/>
                <w:b/>
                <w:color w:val="000000"/>
                <w:sz w:val="22"/>
                <w:szCs w:val="22"/>
              </w:rPr>
            </w:pPr>
            <w:r>
              <w:rPr>
                <w:rFonts w:hint="eastAsia" w:ascii="宋体" w:hAnsi="宋体" w:cstheme="minorBidi"/>
                <w:b/>
                <w:color w:val="000000"/>
                <w:sz w:val="22"/>
                <w:szCs w:val="22"/>
              </w:rPr>
              <w:t>15</w:t>
            </w:r>
          </w:p>
        </w:tc>
      </w:tr>
      <w:tr w14:paraId="5F32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25356">
            <w:pPr>
              <w:spacing w:beforeLines="0" w:afterLines="0"/>
              <w:jc w:val="center"/>
              <w:rPr>
                <w:rFonts w:hint="eastAsia" w:ascii="宋体" w:hAnsi="宋体"/>
                <w:b/>
                <w:color w:val="000000"/>
                <w:sz w:val="22"/>
                <w:szCs w:val="22"/>
              </w:rPr>
            </w:pPr>
            <w:r>
              <w:rPr>
                <w:rFonts w:hint="eastAsia" w:ascii="宋体" w:hAnsi="宋体"/>
                <w:b/>
                <w:color w:val="000000"/>
                <w:sz w:val="22"/>
                <w:szCs w:val="22"/>
              </w:rPr>
              <w:t>逻辑构建</w:t>
            </w:r>
          </w:p>
        </w:tc>
        <w:tc>
          <w:tcPr>
            <w:tcW w:w="7040" w:type="dxa"/>
            <w:tcBorders>
              <w:top w:val="single" w:color="auto" w:sz="6" w:space="0"/>
              <w:left w:val="single" w:color="auto" w:sz="6" w:space="0"/>
              <w:bottom w:val="single" w:color="auto" w:sz="6" w:space="0"/>
              <w:right w:val="single" w:color="auto" w:sz="6" w:space="0"/>
              <w:tl2br w:val="nil"/>
              <w:tr2bl w:val="nil"/>
            </w:tcBorders>
            <w:noWrap w:val="0"/>
            <w:vAlign w:val="top"/>
          </w:tcPr>
          <w:p w14:paraId="1EAE037F">
            <w:pPr>
              <w:spacing w:beforeLines="0" w:afterLines="0"/>
              <w:jc w:val="left"/>
              <w:rPr>
                <w:rFonts w:hint="eastAsia" w:ascii="宋体" w:hAnsi="宋体"/>
                <w:color w:val="000000"/>
                <w:sz w:val="22"/>
                <w:szCs w:val="22"/>
              </w:rPr>
            </w:pPr>
            <w:r>
              <w:rPr>
                <w:rFonts w:hint="eastAsia" w:ascii="宋体" w:hAnsi="宋体"/>
                <w:color w:val="000000"/>
                <w:sz w:val="22"/>
                <w:szCs w:val="22"/>
              </w:rPr>
              <w:t>1.结构体例:论文核心模块完备，各篇章结构完整合理，有逻辑性，层次分明，详略得当，重点突出。论文体例与研究选题相匹配。</w:t>
            </w:r>
          </w:p>
          <w:p w14:paraId="70304BB2">
            <w:pPr>
              <w:spacing w:beforeLines="0" w:afterLines="0"/>
              <w:jc w:val="left"/>
              <w:rPr>
                <w:rFonts w:hint="eastAsia" w:ascii="宋体" w:hAnsi="宋体"/>
                <w:color w:val="000000"/>
                <w:sz w:val="22"/>
                <w:szCs w:val="22"/>
              </w:rPr>
            </w:pPr>
            <w:r>
              <w:rPr>
                <w:rFonts w:hint="eastAsia" w:ascii="宋体" w:hAnsi="宋体"/>
                <w:color w:val="000000"/>
                <w:sz w:val="22"/>
                <w:szCs w:val="22"/>
              </w:rPr>
              <w:t>2.内容组织:对论文的主题及相关素材有系统的分析，能形成合适的方案。研究路径设计合理，技术路线具有可行性。通过研究，获得一定形式的研究“结果”，并能围绕结果开展分析讨论，进而形成结论或问题思考。</w:t>
            </w:r>
          </w:p>
          <w:p w14:paraId="11AAAF6F">
            <w:pPr>
              <w:spacing w:beforeLines="0" w:afterLines="0"/>
              <w:jc w:val="left"/>
              <w:rPr>
                <w:rFonts w:hint="eastAsia" w:ascii="宋体" w:hAnsi="宋体"/>
                <w:color w:val="000000"/>
                <w:sz w:val="22"/>
                <w:szCs w:val="22"/>
              </w:rPr>
            </w:pPr>
            <w:r>
              <w:rPr>
                <w:rFonts w:hint="eastAsia" w:ascii="宋体" w:hAnsi="宋体"/>
                <w:color w:val="000000"/>
                <w:sz w:val="22"/>
                <w:szCs w:val="22"/>
              </w:rPr>
              <w:t>3.文字表达:论点表述明确，研究过程描述清晰，文字表达与文体协调，概念与理论表达准确，论述严谨，条理清晰。</w:t>
            </w:r>
          </w:p>
        </w:tc>
        <w:tc>
          <w:tcPr>
            <w:tcW w:w="9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C9950">
            <w:pPr>
              <w:spacing w:beforeLines="0" w:afterLines="0"/>
              <w:jc w:val="center"/>
              <w:rPr>
                <w:rFonts w:hint="eastAsia" w:ascii="宋体" w:hAnsi="宋体" w:cstheme="minorBidi"/>
                <w:b/>
                <w:color w:val="000000"/>
                <w:sz w:val="22"/>
                <w:szCs w:val="22"/>
              </w:rPr>
            </w:pPr>
            <w:r>
              <w:rPr>
                <w:rFonts w:hint="eastAsia" w:ascii="宋体" w:hAnsi="宋体" w:cstheme="minorBidi"/>
                <w:b/>
                <w:color w:val="000000"/>
                <w:sz w:val="22"/>
                <w:szCs w:val="22"/>
              </w:rPr>
              <w:t>25</w:t>
            </w:r>
          </w:p>
        </w:tc>
      </w:tr>
      <w:tr w14:paraId="20A8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6097F">
            <w:pPr>
              <w:spacing w:beforeLines="0" w:afterLines="0"/>
              <w:jc w:val="center"/>
              <w:rPr>
                <w:rFonts w:hint="eastAsia" w:ascii="宋体" w:hAnsi="宋体"/>
                <w:b/>
                <w:color w:val="000000"/>
                <w:sz w:val="22"/>
                <w:szCs w:val="22"/>
              </w:rPr>
            </w:pPr>
            <w:r>
              <w:rPr>
                <w:rFonts w:hint="eastAsia" w:ascii="宋体" w:hAnsi="宋体"/>
                <w:b/>
                <w:color w:val="000000"/>
                <w:sz w:val="22"/>
                <w:szCs w:val="22"/>
              </w:rPr>
              <w:t>专业能力</w:t>
            </w:r>
          </w:p>
        </w:tc>
        <w:tc>
          <w:tcPr>
            <w:tcW w:w="7040" w:type="dxa"/>
            <w:tcBorders>
              <w:top w:val="single" w:color="auto" w:sz="6" w:space="0"/>
              <w:left w:val="single" w:color="auto" w:sz="6" w:space="0"/>
              <w:bottom w:val="single" w:color="auto" w:sz="6" w:space="0"/>
              <w:right w:val="single" w:color="auto" w:sz="6" w:space="0"/>
              <w:tl2br w:val="nil"/>
              <w:tr2bl w:val="nil"/>
            </w:tcBorders>
            <w:noWrap w:val="0"/>
            <w:vAlign w:val="top"/>
          </w:tcPr>
          <w:p w14:paraId="2369BD03">
            <w:pPr>
              <w:spacing w:beforeLines="0" w:afterLines="0"/>
              <w:jc w:val="left"/>
              <w:rPr>
                <w:rFonts w:hint="eastAsia" w:ascii="宋体" w:hAnsi="宋体"/>
                <w:color w:val="000000"/>
                <w:sz w:val="22"/>
                <w:szCs w:val="22"/>
              </w:rPr>
            </w:pPr>
            <w:r>
              <w:rPr>
                <w:rFonts w:hint="eastAsia" w:ascii="宋体" w:hAnsi="宋体"/>
                <w:color w:val="000000"/>
                <w:sz w:val="22"/>
                <w:szCs w:val="22"/>
              </w:rPr>
              <w:t>1.文献检索及梳理能力:基本掌握文献检索方法，具有一定的查阅、整理、分析中外文献资料的能力。文献资料比较充分新颖，能按照一定逻辑梳理阐述文献。参考文献的质量、类型、时效符合专业要求。</w:t>
            </w:r>
          </w:p>
          <w:p w14:paraId="0C90DE81">
            <w:pPr>
              <w:spacing w:beforeLines="0" w:afterLines="0"/>
              <w:jc w:val="left"/>
              <w:rPr>
                <w:rFonts w:hint="eastAsia" w:ascii="宋体" w:hAnsi="宋体"/>
                <w:color w:val="000000"/>
                <w:sz w:val="22"/>
                <w:szCs w:val="22"/>
              </w:rPr>
            </w:pPr>
            <w:r>
              <w:rPr>
                <w:rFonts w:hint="eastAsia" w:ascii="宋体" w:hAnsi="宋体"/>
                <w:color w:val="000000"/>
                <w:sz w:val="22"/>
                <w:szCs w:val="22"/>
              </w:rPr>
              <w:t>2.对本专业及相关领域研究现状的了解与评析:基本了解本领域学术进展及最新研究动态。对现有理论与方法能够进行准确评价，并从中发现研究的不足。能基于这些分析，提出解决方案。</w:t>
            </w:r>
          </w:p>
          <w:p w14:paraId="40029443">
            <w:pPr>
              <w:spacing w:beforeLines="0" w:afterLines="0"/>
              <w:jc w:val="left"/>
              <w:rPr>
                <w:rFonts w:hint="eastAsia" w:ascii="宋体" w:hAnsi="宋体"/>
                <w:color w:val="000000"/>
                <w:sz w:val="22"/>
                <w:szCs w:val="22"/>
              </w:rPr>
            </w:pPr>
            <w:r>
              <w:rPr>
                <w:rFonts w:hint="eastAsia" w:ascii="宋体" w:hAnsi="宋体"/>
                <w:color w:val="000000"/>
                <w:sz w:val="22"/>
                <w:szCs w:val="22"/>
              </w:rPr>
              <w:t>3.对基础理论和专门知识的掌握与运用:专业知识扎实，核心概念明确，有理论基础，有问题意识，体现出一定的思辨能力和初步的创新能力。达到本专业培养目标与毕业要求。</w:t>
            </w:r>
          </w:p>
          <w:p w14:paraId="7BE8309E">
            <w:pPr>
              <w:spacing w:beforeLines="0" w:afterLines="0"/>
              <w:jc w:val="left"/>
              <w:rPr>
                <w:rFonts w:hint="eastAsia" w:ascii="宋体" w:hAnsi="宋体"/>
                <w:color w:val="000000"/>
                <w:sz w:val="22"/>
                <w:szCs w:val="22"/>
              </w:rPr>
            </w:pPr>
            <w:r>
              <w:rPr>
                <w:rFonts w:hint="eastAsia" w:ascii="宋体" w:hAnsi="宋体"/>
                <w:color w:val="000000"/>
                <w:sz w:val="22"/>
                <w:szCs w:val="22"/>
              </w:rPr>
              <w:t>4.分析和解决问题的能力:能够根据选题相关研究背景，综合运用所学专业知识，采取恰当的研究方法或路径进行理论研究。善于发现问题、分析问题，具备解决实际问题的能力和水平。</w:t>
            </w:r>
          </w:p>
        </w:tc>
        <w:tc>
          <w:tcPr>
            <w:tcW w:w="9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16DA9">
            <w:pPr>
              <w:spacing w:beforeLines="0" w:afterLines="0"/>
              <w:jc w:val="center"/>
              <w:rPr>
                <w:rFonts w:hint="eastAsia" w:ascii="宋体" w:hAnsi="宋体" w:cstheme="minorBidi"/>
                <w:b/>
                <w:color w:val="000000"/>
                <w:sz w:val="22"/>
                <w:szCs w:val="22"/>
              </w:rPr>
            </w:pPr>
            <w:r>
              <w:rPr>
                <w:rFonts w:hint="eastAsia" w:ascii="宋体" w:hAnsi="宋体" w:cstheme="minorBidi"/>
                <w:b/>
                <w:color w:val="000000"/>
                <w:sz w:val="22"/>
                <w:szCs w:val="22"/>
              </w:rPr>
              <w:t>40</w:t>
            </w:r>
          </w:p>
        </w:tc>
      </w:tr>
      <w:tr w14:paraId="0E90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104C7">
            <w:pPr>
              <w:spacing w:beforeLines="0" w:afterLines="0"/>
              <w:jc w:val="center"/>
              <w:rPr>
                <w:rFonts w:hint="eastAsia" w:ascii="宋体" w:hAnsi="宋体"/>
                <w:b/>
                <w:color w:val="000000"/>
                <w:sz w:val="22"/>
                <w:szCs w:val="22"/>
              </w:rPr>
            </w:pPr>
            <w:r>
              <w:rPr>
                <w:rFonts w:hint="eastAsia" w:ascii="宋体" w:hAnsi="宋体"/>
                <w:b/>
                <w:color w:val="000000"/>
                <w:sz w:val="22"/>
                <w:szCs w:val="22"/>
              </w:rPr>
              <w:t>学术规范</w:t>
            </w:r>
          </w:p>
        </w:tc>
        <w:tc>
          <w:tcPr>
            <w:tcW w:w="704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356A4">
            <w:pPr>
              <w:spacing w:beforeLines="0" w:afterLines="0"/>
              <w:jc w:val="left"/>
              <w:rPr>
                <w:rFonts w:hint="eastAsia" w:ascii="宋体" w:hAnsi="宋体"/>
                <w:color w:val="000000"/>
                <w:sz w:val="22"/>
                <w:szCs w:val="22"/>
              </w:rPr>
            </w:pPr>
            <w:r>
              <w:rPr>
                <w:rFonts w:hint="eastAsia" w:ascii="宋体" w:hAnsi="宋体"/>
                <w:color w:val="000000"/>
                <w:sz w:val="22"/>
                <w:szCs w:val="22"/>
              </w:rPr>
              <w:t>1.价值取向:坚持正确方向，体现出追求真理、努力创新的使命担当意识。符合正确的道德观等要求，不损害选题研究相关者的利益或公共利益。</w:t>
            </w:r>
          </w:p>
          <w:p w14:paraId="3DF7C469">
            <w:pPr>
              <w:spacing w:beforeLines="0" w:afterLines="0"/>
              <w:jc w:val="left"/>
              <w:rPr>
                <w:rFonts w:hint="eastAsia" w:ascii="宋体" w:hAnsi="宋体"/>
                <w:color w:val="000000"/>
                <w:sz w:val="22"/>
                <w:szCs w:val="22"/>
              </w:rPr>
            </w:pPr>
            <w:r>
              <w:rPr>
                <w:rFonts w:hint="eastAsia" w:ascii="宋体" w:hAnsi="宋体"/>
                <w:color w:val="000000"/>
                <w:sz w:val="22"/>
                <w:szCs w:val="22"/>
              </w:rPr>
              <w:t>2.学术诚信和伦理:严格遵守科研诚信规则，承认和尊重他人科研成果；写作过程和结果无违背学术规范。</w:t>
            </w:r>
          </w:p>
          <w:p w14:paraId="088B73FB">
            <w:pPr>
              <w:spacing w:beforeLines="0" w:afterLines="0"/>
              <w:jc w:val="left"/>
              <w:rPr>
                <w:rFonts w:hint="eastAsia" w:ascii="宋体" w:hAnsi="宋体"/>
                <w:color w:val="000000"/>
                <w:sz w:val="22"/>
                <w:szCs w:val="22"/>
              </w:rPr>
            </w:pPr>
            <w:r>
              <w:rPr>
                <w:rFonts w:hint="eastAsia" w:ascii="宋体" w:hAnsi="宋体"/>
                <w:color w:val="000000"/>
                <w:sz w:val="22"/>
                <w:szCs w:val="22"/>
              </w:rPr>
              <w:t>3.写作规范:论文格式符合要求，中外文用词准确、语法规范、语言通顺。论文写作过程合乎规范，相关过程材料完整。论文字数符合相关规定的要求。</w:t>
            </w:r>
          </w:p>
        </w:tc>
        <w:tc>
          <w:tcPr>
            <w:tcW w:w="9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32895">
            <w:pPr>
              <w:spacing w:beforeLines="0" w:afterLines="0"/>
              <w:jc w:val="center"/>
              <w:rPr>
                <w:rFonts w:hint="eastAsia" w:ascii="宋体" w:hAnsi="宋体" w:cstheme="minorBidi"/>
                <w:b/>
                <w:color w:val="000000"/>
                <w:sz w:val="22"/>
                <w:szCs w:val="22"/>
              </w:rPr>
            </w:pPr>
            <w:r>
              <w:rPr>
                <w:rFonts w:hint="eastAsia" w:ascii="宋体" w:hAnsi="宋体" w:cstheme="minorBidi"/>
                <w:b/>
                <w:color w:val="000000"/>
                <w:sz w:val="22"/>
                <w:szCs w:val="22"/>
              </w:rPr>
              <w:t>20</w:t>
            </w:r>
          </w:p>
        </w:tc>
      </w:tr>
      <w:tr w14:paraId="015A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EC2E6">
            <w:pPr>
              <w:spacing w:beforeLines="0" w:afterLines="0"/>
              <w:jc w:val="center"/>
              <w:rPr>
                <w:rFonts w:hint="eastAsia" w:ascii="宋体" w:hAnsi="宋体"/>
                <w:b/>
                <w:color w:val="000000"/>
                <w:sz w:val="22"/>
                <w:szCs w:val="22"/>
              </w:rPr>
            </w:pPr>
            <w:r>
              <w:rPr>
                <w:rFonts w:hint="eastAsia" w:ascii="宋体" w:hAnsi="宋体"/>
                <w:b/>
                <w:color w:val="000000"/>
                <w:sz w:val="22"/>
                <w:szCs w:val="22"/>
              </w:rPr>
              <w:t>否决性指标</w:t>
            </w:r>
          </w:p>
        </w:tc>
        <w:tc>
          <w:tcPr>
            <w:tcW w:w="7947"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8BAA938">
            <w:pPr>
              <w:spacing w:beforeLines="0" w:afterLines="0"/>
              <w:jc w:val="left"/>
              <w:rPr>
                <w:rFonts w:hint="eastAsia" w:ascii="宋体" w:hAnsi="宋体"/>
                <w:color w:val="000000"/>
                <w:sz w:val="22"/>
                <w:szCs w:val="22"/>
              </w:rPr>
            </w:pPr>
            <w:r>
              <w:rPr>
                <w:rFonts w:hint="eastAsia" w:ascii="宋体" w:hAnsi="宋体"/>
                <w:color w:val="000000"/>
                <w:sz w:val="22"/>
                <w:szCs w:val="22"/>
              </w:rPr>
              <w:t>政治方向:论文(设计)政治方向是否有违背党和国家相关政策方针、法律法规，或违背社会主义核心价值观立德树人要求或其它违背社会公序良俗的内容?</w:t>
            </w:r>
          </w:p>
        </w:tc>
      </w:tr>
    </w:tbl>
    <w:p w14:paraId="219FEAB4">
      <w:pPr>
        <w:rPr>
          <w:rFonts w:hint="default" w:eastAsia="宋体"/>
          <w:lang w:val="en-US" w:eastAsia="zh-CN"/>
        </w:rPr>
      </w:pPr>
    </w:p>
    <w:sectPr>
      <w:pgSz w:w="11906" w:h="16838"/>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TZjYjQyZjAxNzI0MTEyNTNmNDNkOGNiZDMzMTkifQ=="/>
  </w:docVars>
  <w:rsids>
    <w:rsidRoot w:val="00172A27"/>
    <w:rsid w:val="01F66193"/>
    <w:rsid w:val="073E518E"/>
    <w:rsid w:val="0C1C38F2"/>
    <w:rsid w:val="1F875419"/>
    <w:rsid w:val="309657DE"/>
    <w:rsid w:val="35621844"/>
    <w:rsid w:val="37640E0C"/>
    <w:rsid w:val="67A5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keepLines/>
      <w:spacing w:beforeLines="0" w:beforeAutospacing="0" w:afterLines="0" w:afterAutospacing="0" w:line="480" w:lineRule="exact"/>
      <w:jc w:val="center"/>
      <w:outlineLvl w:val="0"/>
    </w:pPr>
    <w:rPr>
      <w:rFonts w:eastAsia="黑体" w:asciiTheme="minorAscii" w:hAnsiTheme="minorAscii"/>
      <w:kern w:val="44"/>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1030</Words>
  <Characters>1048</Characters>
  <Lines>0</Lines>
  <Paragraphs>0</Paragraphs>
  <TotalTime>2</TotalTime>
  <ScaleCrop>false</ScaleCrop>
  <LinksUpToDate>false</LinksUpToDate>
  <CharactersWithSpaces>1048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2024-04-25T02:51:00Z</dcterms:created>
  <dc:creator>感恩有您相伴</dc:creator>
  <cp:lastModifiedBy>八尧木</cp:lastModifiedBy>
  <dcterms:modified xsi:type="dcterms:W3CDTF">2026-01-23T05:40:44Z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29E78DE6E4C940F0855F4567009E3803_11</vt:lpwstr>
  </property>
  <property fmtid="{D5CDD505-2E9C-101B-9397-08002B2CF9AE}" pid="4" name="KSOTemplateDocerSaveRecord">
    <vt:lpwstr>eyJoZGlkIjoiMWMzNTc2ZTAwOWFjMDg5MGNkOWFhODlhZDAzZTdmMGEiLCJ1c2VySWQiOiIxMzY5MDY0MTQyIn0=</vt:lpwstr>
  </property>
</Properties>
</file>