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spacing w:line="560" w:lineRule="exact"/>
        <w:jc w:val="left"/>
        <w:textAlignment w:val="auto"/>
        <w:rPr>
          <w:rFonts w:hint="eastAsia" w:ascii="仿宋_GB2312" w:hAnsi="仿宋_GB2312" w:eastAsia="仿宋_GB2312" w:cs="仿宋_GB2312"/>
          <w:sz w:val="32"/>
          <w:szCs w:val="32"/>
        </w:rPr>
      </w:pPr>
      <w:r>
        <w:rPr>
          <w:rFonts w:hint="eastAsia" w:ascii="Arial" w:hAnsi="Arial" w:eastAsia="黑体" w:cs="Arial"/>
          <w:sz w:val="28"/>
          <w:szCs w:val="28"/>
          <w:lang w:eastAsia="zh-CN"/>
        </w:rPr>
        <w:t>附件</w:t>
      </w:r>
      <w:r>
        <w:rPr>
          <w:rFonts w:hint="eastAsia" w:ascii="Arial" w:hAnsi="Arial" w:eastAsia="黑体" w:cs="Arial"/>
          <w:sz w:val="28"/>
          <w:szCs w:val="28"/>
          <w:lang w:val="en-US" w:eastAsia="zh-CN"/>
        </w:rPr>
        <w:t>1</w:t>
      </w:r>
    </w:p>
    <w:p>
      <w:pPr>
        <w:spacing w:line="288" w:lineRule="auto"/>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rPr>
        <w:t>湖南农业大学</w:t>
      </w:r>
      <w:r>
        <w:rPr>
          <w:rFonts w:hint="eastAsia" w:ascii="方正小标宋简体" w:hAnsi="方正小标宋简体" w:eastAsia="方正小标宋简体" w:cs="方正小标宋简体"/>
          <w:sz w:val="36"/>
          <w:szCs w:val="36"/>
          <w:lang w:val="en-US" w:eastAsia="zh-CN"/>
        </w:rPr>
        <w:t>成人</w:t>
      </w:r>
      <w:r>
        <w:rPr>
          <w:rFonts w:hint="eastAsia" w:ascii="方正小标宋简体" w:hAnsi="方正小标宋简体" w:eastAsia="方正小标宋简体" w:cs="方正小标宋简体"/>
          <w:sz w:val="36"/>
          <w:szCs w:val="36"/>
        </w:rPr>
        <w:t>高等教育</w:t>
      </w:r>
      <w:r>
        <w:rPr>
          <w:rFonts w:hint="eastAsia" w:ascii="方正小标宋简体" w:hAnsi="方正小标宋简体" w:eastAsia="方正小标宋简体" w:cs="方正小标宋简体"/>
          <w:sz w:val="36"/>
          <w:szCs w:val="36"/>
          <w:lang w:val="en-US" w:eastAsia="zh-CN"/>
        </w:rPr>
        <w:t>线上考试</w:t>
      </w:r>
    </w:p>
    <w:p>
      <w:pPr>
        <w:spacing w:line="288" w:lineRule="auto"/>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操作流程及注意事项</w:t>
      </w:r>
    </w:p>
    <w:p>
      <w:pPr>
        <w:spacing w:line="360" w:lineRule="auto"/>
        <w:ind w:firstLine="422" w:firstLineChars="200"/>
        <w:rPr>
          <w:rFonts w:hint="eastAsia" w:ascii="仿宋_GB2312" w:hAnsi="仿宋_GB2312" w:eastAsia="仿宋_GB2312" w:cs="仿宋_GB2312"/>
          <w:b/>
          <w:bCs/>
          <w:sz w:val="21"/>
          <w:szCs w:val="21"/>
        </w:rPr>
      </w:pPr>
    </w:p>
    <w:p>
      <w:pPr>
        <w:spacing w:line="360" w:lineRule="auto"/>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一、在线考试登录方式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1、PC端学习中心网址：</w:t>
      </w:r>
      <w:r>
        <w:rPr>
          <w:rFonts w:hint="eastAsia" w:ascii="仿宋_GB2312" w:hAnsi="仿宋_GB2312" w:eastAsia="仿宋_GB2312" w:cs="仿宋_GB2312"/>
          <w:color w:val="FF0000"/>
          <w:sz w:val="32"/>
          <w:szCs w:val="32"/>
        </w:rPr>
        <w:t>hunau.web2.superchutou.com</w:t>
      </w:r>
      <w:r>
        <w:rPr>
          <w:rFonts w:hint="eastAsia" w:ascii="仿宋_GB2312" w:hAnsi="仿宋_GB2312" w:eastAsia="仿宋_GB2312" w:cs="仿宋_GB2312"/>
          <w:sz w:val="32"/>
          <w:szCs w:val="32"/>
        </w:rPr>
        <w:t>（电脑</w:t>
      </w:r>
      <w:r>
        <w:rPr>
          <w:rFonts w:hint="eastAsia" w:ascii="仿宋_GB2312" w:hAnsi="仿宋_GB2312" w:eastAsia="仿宋_GB2312" w:cs="仿宋_GB2312"/>
          <w:sz w:val="32"/>
          <w:szCs w:val="32"/>
          <w:lang w:eastAsia="zh-CN"/>
        </w:rPr>
        <w:t>需</w:t>
      </w:r>
      <w:r>
        <w:rPr>
          <w:rFonts w:hint="eastAsia" w:ascii="仿宋_GB2312" w:hAnsi="仿宋_GB2312" w:eastAsia="仿宋_GB2312" w:cs="仿宋_GB2312"/>
          <w:sz w:val="32"/>
          <w:szCs w:val="32"/>
        </w:rPr>
        <w:t>使用谷歌浏览器、360极速浏览器，用绑定的手机号接收验证码进行登录考试）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color w:val="FF0000"/>
          <w:sz w:val="32"/>
          <w:szCs w:val="32"/>
          <w:lang w:val="en-US" w:eastAsia="zh-CN"/>
        </w:rPr>
        <w:t>注意：如需用验证码登录，需先绑定手机号，未绑定手机号码的学生，请先点击右上角，打开微信扫码进行手机号绑定。</w:t>
      </w:r>
    </w:p>
    <w:p>
      <w:pPr>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08320" cy="2739390"/>
            <wp:effectExtent l="0" t="0" r="11430" b="381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
                    <a:stretch>
                      <a:fillRect/>
                    </a:stretch>
                  </pic:blipFill>
                  <pic:spPr>
                    <a:xfrm>
                      <a:off x="0" y="0"/>
                      <a:ext cx="5608320" cy="2739390"/>
                    </a:xfrm>
                    <a:prstGeom prst="rect">
                      <a:avLst/>
                    </a:prstGeom>
                    <a:noFill/>
                    <a:ln>
                      <a:noFill/>
                    </a:ln>
                  </pic:spPr>
                </pic:pic>
              </a:graphicData>
            </a:graphic>
          </wp:inline>
        </w:drawing>
      </w:r>
    </w:p>
    <w:p>
      <w:pPr>
        <w:spacing w:line="360" w:lineRule="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rPr>
        <w:t>2、手机端学生中心H5网址（学生可以点该链接进入学生端考试）：</w:t>
      </w:r>
      <w:r>
        <w:rPr>
          <w:rFonts w:hint="eastAsia" w:ascii="仿宋_GB2312" w:hAnsi="仿宋_GB2312" w:eastAsia="仿宋_GB2312" w:cs="仿宋_GB2312"/>
          <w:color w:val="FF0000"/>
          <w:sz w:val="32"/>
          <w:szCs w:val="32"/>
        </w:rPr>
        <w:t>hunau.h5.wx.web.superchutou.com</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H5码（学生可以扫该码进入手机</w:t>
      </w:r>
      <w:r>
        <w:rPr>
          <w:rFonts w:hint="eastAsia" w:ascii="仿宋_GB2312" w:hAnsi="仿宋_GB2312" w:eastAsia="仿宋_GB2312" w:cs="仿宋_GB2312"/>
          <w:sz w:val="32"/>
          <w:szCs w:val="32"/>
          <w:lang w:eastAsia="zh-CN"/>
        </w:rPr>
        <w:t>学生</w:t>
      </w:r>
      <w:r>
        <w:rPr>
          <w:rFonts w:hint="eastAsia" w:ascii="仿宋_GB2312" w:hAnsi="仿宋_GB2312" w:eastAsia="仿宋_GB2312" w:cs="仿宋_GB2312"/>
          <w:sz w:val="32"/>
          <w:szCs w:val="32"/>
        </w:rPr>
        <w:t>端考试）：</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123440" cy="2123440"/>
            <wp:effectExtent l="0" t="0" r="10160" b="1016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2123440" cy="2123440"/>
                    </a:xfrm>
                    <a:prstGeom prst="rect">
                      <a:avLst/>
                    </a:prstGeom>
                    <a:noFill/>
                    <a:ln w="9525">
                      <a:noFill/>
                    </a:ln>
                  </pic:spPr>
                </pic:pic>
              </a:graphicData>
            </a:graphic>
          </wp:inline>
        </w:drawing>
      </w:r>
    </w:p>
    <w:p>
      <w:pPr>
        <w:numPr>
          <w:ilvl w:val="0"/>
          <w:numId w:val="1"/>
        </w:numPr>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在线考试安排</w:t>
      </w:r>
    </w:p>
    <w:p>
      <w:pPr>
        <w:spacing w:line="360" w:lineRule="auto"/>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sz w:val="32"/>
          <w:szCs w:val="32"/>
        </w:rPr>
        <w:t>1、本次考试</w:t>
      </w:r>
      <w:r>
        <w:rPr>
          <w:rFonts w:hint="eastAsia" w:ascii="仿宋_GB2312" w:hAnsi="仿宋_GB2312" w:eastAsia="仿宋_GB2312" w:cs="仿宋_GB2312"/>
          <w:color w:val="000000"/>
          <w:sz w:val="32"/>
          <w:szCs w:val="32"/>
        </w:rPr>
        <w:t>需在</w:t>
      </w:r>
      <w:r>
        <w:rPr>
          <w:rFonts w:hint="eastAsia" w:ascii="仿宋_GB2312" w:hAnsi="仿宋_GB2312" w:eastAsia="仿宋_GB2312" w:cs="仿宋_GB2312"/>
          <w:color w:val="FF0000"/>
          <w:sz w:val="32"/>
          <w:szCs w:val="32"/>
        </w:rPr>
        <w:t>202</w:t>
      </w:r>
      <w:r>
        <w:rPr>
          <w:rFonts w:hint="eastAsia" w:ascii="仿宋_GB2312" w:hAnsi="仿宋_GB2312" w:eastAsia="仿宋_GB2312" w:cs="仿宋_GB2312"/>
          <w:color w:val="FF0000"/>
          <w:sz w:val="32"/>
          <w:szCs w:val="32"/>
          <w:lang w:val="en-US" w:eastAsia="zh-CN"/>
        </w:rPr>
        <w:t>4</w:t>
      </w:r>
      <w:r>
        <w:rPr>
          <w:rFonts w:hint="eastAsia" w:ascii="仿宋_GB2312" w:hAnsi="仿宋_GB2312" w:eastAsia="仿宋_GB2312" w:cs="仿宋_GB2312"/>
          <w:color w:val="FF0000"/>
          <w:sz w:val="32"/>
          <w:szCs w:val="32"/>
        </w:rPr>
        <w:t>年</w:t>
      </w:r>
      <w:r>
        <w:rPr>
          <w:rFonts w:hint="eastAsia" w:ascii="仿宋_GB2312" w:hAnsi="仿宋_GB2312" w:eastAsia="仿宋_GB2312" w:cs="仿宋_GB2312"/>
          <w:color w:val="FF0000"/>
          <w:sz w:val="32"/>
          <w:szCs w:val="32"/>
          <w:lang w:val="en-US" w:eastAsia="zh-CN"/>
        </w:rPr>
        <w:t>05</w:t>
      </w:r>
      <w:r>
        <w:rPr>
          <w:rFonts w:hint="eastAsia" w:ascii="仿宋_GB2312" w:hAnsi="仿宋_GB2312" w:eastAsia="仿宋_GB2312" w:cs="仿宋_GB2312"/>
          <w:color w:val="FF0000"/>
          <w:sz w:val="32"/>
          <w:szCs w:val="32"/>
        </w:rPr>
        <w:t>月</w:t>
      </w:r>
      <w:r>
        <w:rPr>
          <w:rFonts w:hint="eastAsia" w:ascii="仿宋_GB2312" w:hAnsi="仿宋_GB2312" w:eastAsia="仿宋_GB2312" w:cs="仿宋_GB2312"/>
          <w:color w:val="FF0000"/>
          <w:sz w:val="32"/>
          <w:szCs w:val="32"/>
          <w:lang w:val="en-US" w:eastAsia="zh-CN"/>
        </w:rPr>
        <w:t>10</w:t>
      </w:r>
      <w:r>
        <w:rPr>
          <w:rFonts w:hint="eastAsia" w:ascii="仿宋_GB2312" w:hAnsi="仿宋_GB2312" w:eastAsia="仿宋_GB2312" w:cs="仿宋_GB2312"/>
          <w:color w:val="FF0000"/>
          <w:sz w:val="32"/>
          <w:szCs w:val="32"/>
        </w:rPr>
        <w:t>日</w:t>
      </w:r>
      <w:r>
        <w:rPr>
          <w:rFonts w:hint="eastAsia" w:ascii="仿宋_GB2312" w:hAnsi="仿宋_GB2312" w:eastAsia="仿宋_GB2312" w:cs="仿宋_GB2312"/>
          <w:color w:val="FF0000"/>
          <w:sz w:val="32"/>
          <w:szCs w:val="32"/>
          <w:lang w:val="en-US" w:eastAsia="zh-CN"/>
        </w:rPr>
        <w:t>00</w:t>
      </w:r>
      <w:r>
        <w:rPr>
          <w:rFonts w:hint="eastAsia" w:ascii="仿宋_GB2312" w:hAnsi="仿宋_GB2312" w:eastAsia="仿宋_GB2312" w:cs="仿宋_GB2312"/>
          <w:color w:val="FF0000"/>
          <w:sz w:val="32"/>
          <w:szCs w:val="32"/>
        </w:rPr>
        <w:t>:00至202</w:t>
      </w:r>
      <w:r>
        <w:rPr>
          <w:rFonts w:hint="eastAsia" w:ascii="仿宋_GB2312" w:hAnsi="仿宋_GB2312" w:eastAsia="仿宋_GB2312" w:cs="仿宋_GB2312"/>
          <w:color w:val="FF0000"/>
          <w:sz w:val="32"/>
          <w:szCs w:val="32"/>
          <w:lang w:val="en-US" w:eastAsia="zh-CN"/>
        </w:rPr>
        <w:t>4</w:t>
      </w:r>
      <w:r>
        <w:rPr>
          <w:rFonts w:hint="eastAsia" w:ascii="仿宋_GB2312" w:hAnsi="仿宋_GB2312" w:eastAsia="仿宋_GB2312" w:cs="仿宋_GB2312"/>
          <w:color w:val="FF0000"/>
          <w:sz w:val="32"/>
          <w:szCs w:val="32"/>
        </w:rPr>
        <w:t>年</w:t>
      </w:r>
      <w:r>
        <w:rPr>
          <w:rFonts w:hint="eastAsia" w:ascii="仿宋_GB2312" w:hAnsi="仿宋_GB2312" w:eastAsia="仿宋_GB2312" w:cs="仿宋_GB2312"/>
          <w:color w:val="FF0000"/>
          <w:sz w:val="32"/>
          <w:szCs w:val="32"/>
          <w:lang w:val="en-US" w:eastAsia="zh-CN"/>
        </w:rPr>
        <w:t>06</w:t>
      </w:r>
      <w:r>
        <w:rPr>
          <w:rFonts w:hint="eastAsia" w:ascii="仿宋_GB2312" w:hAnsi="仿宋_GB2312" w:eastAsia="仿宋_GB2312" w:cs="仿宋_GB2312"/>
          <w:color w:val="FF0000"/>
          <w:sz w:val="32"/>
          <w:szCs w:val="32"/>
        </w:rPr>
        <w:t>月</w:t>
      </w:r>
      <w:r>
        <w:rPr>
          <w:rFonts w:hint="eastAsia" w:ascii="仿宋_GB2312" w:hAnsi="仿宋_GB2312" w:eastAsia="仿宋_GB2312" w:cs="仿宋_GB2312"/>
          <w:color w:val="FF0000"/>
          <w:sz w:val="32"/>
          <w:szCs w:val="32"/>
          <w:lang w:val="en-US" w:eastAsia="zh-CN"/>
        </w:rPr>
        <w:t>03</w:t>
      </w:r>
      <w:r>
        <w:rPr>
          <w:rFonts w:hint="eastAsia" w:ascii="仿宋_GB2312" w:hAnsi="仿宋_GB2312" w:eastAsia="仿宋_GB2312" w:cs="仿宋_GB2312"/>
          <w:color w:val="FF0000"/>
          <w:sz w:val="32"/>
          <w:szCs w:val="32"/>
        </w:rPr>
        <w:t>日23:59</w:t>
      </w:r>
      <w:r>
        <w:rPr>
          <w:rFonts w:hint="eastAsia" w:ascii="仿宋_GB2312" w:hAnsi="仿宋_GB2312" w:eastAsia="仿宋_GB2312" w:cs="仿宋_GB2312"/>
          <w:color w:val="000000"/>
          <w:sz w:val="32"/>
          <w:szCs w:val="32"/>
        </w:rPr>
        <w:t>期间完成，同学们可以在这个时间范围内选择自己方便的时间及时参加在线考试。</w:t>
      </w:r>
    </w:p>
    <w:p>
      <w:pPr>
        <w:spacing w:line="360" w:lineRule="auto"/>
        <w:ind w:firstLine="640" w:firstLineChars="200"/>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color w:val="000000"/>
          <w:sz w:val="32"/>
          <w:szCs w:val="32"/>
          <w:lang w:val="en-US" w:eastAsia="zh-CN"/>
        </w:rPr>
        <w:t>2、本次考试内容为</w:t>
      </w:r>
      <w:r>
        <w:rPr>
          <w:rFonts w:hint="eastAsia" w:ascii="仿宋_GB2312" w:hAnsi="仿宋_GB2312" w:eastAsia="仿宋_GB2312" w:cs="仿宋_GB2312"/>
          <w:kern w:val="2"/>
          <w:sz w:val="32"/>
          <w:szCs w:val="32"/>
          <w:lang w:val="en-US" w:eastAsia="zh-CN" w:bidi="ar"/>
        </w:rPr>
        <w:t>湖南农业大学成人高等教育</w:t>
      </w:r>
      <w:r>
        <w:rPr>
          <w:rFonts w:hint="eastAsia" w:ascii="仿宋_GB2312" w:hAnsi="仿宋_GB2312" w:eastAsia="仿宋_GB2312" w:cs="仿宋_GB2312"/>
          <w:color w:val="FF0000"/>
          <w:sz w:val="32"/>
          <w:szCs w:val="32"/>
          <w:lang w:val="en-US" w:eastAsia="zh-CN"/>
        </w:rPr>
        <w:t>2022级专升本/专科、2021级专升本/专科未毕业、2019级高本未毕业学生</w:t>
      </w:r>
      <w:r>
        <w:rPr>
          <w:rFonts w:hint="eastAsia" w:ascii="仿宋_GB2312" w:hAnsi="仿宋_GB2312" w:eastAsia="仿宋_GB2312" w:cs="仿宋_GB2312"/>
          <w:color w:val="000000"/>
          <w:sz w:val="32"/>
          <w:szCs w:val="32"/>
          <w:lang w:val="en-US" w:eastAsia="zh-CN"/>
        </w:rPr>
        <w:t>的线上课程毕业考试</w:t>
      </w:r>
      <w:r>
        <w:rPr>
          <w:rFonts w:hint="eastAsia" w:ascii="仿宋_GB2312" w:hAnsi="仿宋_GB2312" w:eastAsia="仿宋_GB2312" w:cs="仿宋_GB2312"/>
          <w:kern w:val="2"/>
          <w:sz w:val="32"/>
          <w:szCs w:val="32"/>
          <w:lang w:val="en-US" w:eastAsia="zh-CN" w:bidi="ar"/>
        </w:rPr>
        <w:t>。</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、课程</w:t>
      </w:r>
      <w:r>
        <w:rPr>
          <w:rFonts w:hint="eastAsia" w:ascii="仿宋_GB2312" w:hAnsi="仿宋_GB2312" w:eastAsia="仿宋_GB2312" w:cs="仿宋_GB2312"/>
          <w:sz w:val="32"/>
          <w:szCs w:val="32"/>
        </w:rPr>
        <w:t>总成绩占比=网络课堂占</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0%+期末考试占</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0%</w:t>
      </w:r>
      <w:r>
        <w:rPr>
          <w:rFonts w:hint="eastAsia" w:ascii="仿宋_GB2312" w:hAnsi="仿宋_GB2312" w:eastAsia="仿宋_GB2312" w:cs="仿宋_GB2312"/>
          <w:sz w:val="32"/>
          <w:szCs w:val="32"/>
          <w:lang w:eastAsia="zh-CN"/>
        </w:rPr>
        <w:t>。</w:t>
      </w:r>
    </w:p>
    <w:p>
      <w:pPr>
        <w:spacing w:line="360" w:lineRule="auto"/>
        <w:ind w:firstLine="640" w:firstLineChars="200"/>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color w:val="FF0000"/>
          <w:sz w:val="32"/>
          <w:szCs w:val="32"/>
        </w:rPr>
        <w:t>请考生注意必须在考试之前完成视频课件的学习！考试结束后再看</w:t>
      </w:r>
      <w:r>
        <w:rPr>
          <w:rFonts w:hint="eastAsia" w:ascii="仿宋_GB2312" w:hAnsi="仿宋_GB2312" w:eastAsia="仿宋_GB2312" w:cs="仿宋_GB2312"/>
          <w:color w:val="FF0000"/>
          <w:sz w:val="32"/>
          <w:szCs w:val="32"/>
        </w:rPr>
        <w:t>视频课</w:t>
      </w:r>
      <w:r>
        <w:rPr>
          <w:rFonts w:hint="eastAsia" w:ascii="仿宋_GB2312" w:hAnsi="仿宋_GB2312" w:eastAsia="仿宋_GB2312" w:cs="仿宋_GB2312"/>
          <w:color w:val="FF0000"/>
          <w:sz w:val="32"/>
          <w:szCs w:val="32"/>
        </w:rPr>
        <w:t>，系统将不会视频</w:t>
      </w:r>
      <w:r>
        <w:rPr>
          <w:rFonts w:hint="eastAsia" w:ascii="仿宋_GB2312" w:hAnsi="仿宋_GB2312" w:eastAsia="仿宋_GB2312" w:cs="仿宋_GB2312"/>
          <w:color w:val="FF0000"/>
          <w:sz w:val="32"/>
          <w:szCs w:val="32"/>
          <w:lang w:val="en-US" w:eastAsia="zh-CN"/>
        </w:rPr>
        <w:t>课学习分计入</w:t>
      </w:r>
      <w:r>
        <w:rPr>
          <w:rFonts w:hint="eastAsia" w:ascii="仿宋_GB2312" w:hAnsi="仿宋_GB2312" w:eastAsia="仿宋_GB2312" w:cs="仿宋_GB2312"/>
          <w:color w:val="FF0000"/>
          <w:sz w:val="32"/>
          <w:szCs w:val="32"/>
        </w:rPr>
        <w:t>总成绩！</w:t>
      </w:r>
    </w:p>
    <w:p>
      <w:pPr>
        <w:spacing w:line="360" w:lineRule="auto"/>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、每门课程的</w:t>
      </w:r>
      <w:r>
        <w:rPr>
          <w:rFonts w:hint="eastAsia" w:ascii="仿宋_GB2312" w:hAnsi="仿宋_GB2312" w:eastAsia="仿宋_GB2312" w:cs="仿宋_GB2312"/>
          <w:bCs/>
          <w:color w:val="FF0000"/>
          <w:sz w:val="32"/>
          <w:szCs w:val="32"/>
        </w:rPr>
        <w:t>考试时长为120分钟</w:t>
      </w:r>
      <w:r>
        <w:rPr>
          <w:rFonts w:hint="eastAsia" w:ascii="仿宋_GB2312" w:hAnsi="仿宋_GB2312" w:eastAsia="仿宋_GB2312" w:cs="仿宋_GB2312"/>
          <w:b/>
          <w:color w:val="000000"/>
          <w:sz w:val="32"/>
          <w:szCs w:val="32"/>
        </w:rPr>
        <w:t>，</w:t>
      </w:r>
      <w:r>
        <w:rPr>
          <w:rFonts w:hint="eastAsia" w:ascii="仿宋_GB2312" w:hAnsi="仿宋_GB2312" w:eastAsia="仿宋_GB2312" w:cs="仿宋_GB2312"/>
          <w:color w:val="000000"/>
          <w:sz w:val="32"/>
          <w:szCs w:val="32"/>
        </w:rPr>
        <w:t>点击进入考试，系统就会开始计时，请同学们把握时间节点！</w:t>
      </w:r>
    </w:p>
    <w:p>
      <w:pPr>
        <w:spacing w:line="360" w:lineRule="auto"/>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rPr>
        <w:t>、同一门课程</w:t>
      </w:r>
      <w:r>
        <w:rPr>
          <w:rFonts w:hint="eastAsia" w:ascii="仿宋_GB2312" w:hAnsi="仿宋_GB2312" w:eastAsia="仿宋_GB2312" w:cs="仿宋_GB2312"/>
          <w:color w:val="FF0000"/>
          <w:sz w:val="32"/>
          <w:szCs w:val="32"/>
        </w:rPr>
        <w:t>只有两次考试机会</w:t>
      </w:r>
      <w:r>
        <w:rPr>
          <w:rFonts w:hint="eastAsia" w:ascii="仿宋_GB2312" w:hAnsi="仿宋_GB2312" w:eastAsia="仿宋_GB2312" w:cs="仿宋_GB2312"/>
          <w:color w:val="000000"/>
          <w:sz w:val="32"/>
          <w:szCs w:val="32"/>
        </w:rPr>
        <w:t>！点击进入考试，就会记录考试次数为一次，交卷即为结束当前考试，请同学们认真对待考试，不能随意操作，导致浪费考试次数！</w:t>
      </w:r>
    </w:p>
    <w:p>
      <w:pPr>
        <w:spacing w:line="360" w:lineRule="auto"/>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7</w:t>
      </w:r>
      <w:r>
        <w:rPr>
          <w:rFonts w:hint="eastAsia" w:ascii="仿宋_GB2312" w:hAnsi="仿宋_GB2312" w:eastAsia="仿宋_GB2312" w:cs="仿宋_GB2312"/>
          <w:color w:val="000000"/>
          <w:sz w:val="32"/>
          <w:szCs w:val="32"/>
        </w:rPr>
        <w:t>、如遇断电，断网等特殊情况导致退出，是可以再次登录去进行考试的，但必须在考试时长范围内，如超时则无法再进行考试！</w:t>
      </w:r>
    </w:p>
    <w:p>
      <w:pPr>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三</w:t>
      </w:r>
      <w:r>
        <w:rPr>
          <w:rFonts w:hint="eastAsia" w:ascii="仿宋_GB2312" w:hAnsi="仿宋_GB2312" w:eastAsia="仿宋_GB2312" w:cs="仿宋_GB2312"/>
          <w:b/>
          <w:bCs/>
          <w:sz w:val="32"/>
          <w:szCs w:val="32"/>
        </w:rPr>
        <w:t>、在线考试注意事项</w:t>
      </w:r>
    </w:p>
    <w:p>
      <w:pPr>
        <w:spacing w:line="360" w:lineRule="auto"/>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color w:val="000000"/>
          <w:sz w:val="32"/>
          <w:szCs w:val="32"/>
        </w:rPr>
        <w:t>在线考试采用人脸识别系统，</w:t>
      </w:r>
      <w:r>
        <w:rPr>
          <w:rFonts w:hint="eastAsia" w:ascii="仿宋_GB2312" w:hAnsi="仿宋_GB2312" w:eastAsia="仿宋_GB2312" w:cs="仿宋_GB2312"/>
          <w:color w:val="000000"/>
          <w:sz w:val="32"/>
          <w:szCs w:val="32"/>
          <w:lang w:val="en-US" w:eastAsia="zh-CN"/>
        </w:rPr>
        <w:t>学生必须要上传寸照，</w:t>
      </w:r>
      <w:r>
        <w:rPr>
          <w:rFonts w:hint="eastAsia" w:ascii="仿宋_GB2312" w:hAnsi="仿宋_GB2312" w:eastAsia="仿宋_GB2312" w:cs="仿宋_GB2312"/>
          <w:color w:val="000000"/>
          <w:sz w:val="32"/>
          <w:szCs w:val="32"/>
        </w:rPr>
        <w:t>上传的寸照将跟考生进行人脸识别对比，</w:t>
      </w:r>
      <w:r>
        <w:rPr>
          <w:rFonts w:hint="eastAsia" w:ascii="仿宋_GB2312" w:hAnsi="仿宋_GB2312" w:eastAsia="仿宋_GB2312" w:cs="仿宋_GB2312"/>
          <w:color w:val="FF0000"/>
          <w:sz w:val="32"/>
          <w:szCs w:val="32"/>
        </w:rPr>
        <w:t>考试开始和考试过程中将随机抽查进行人脸识别，未识别通过的考生，将不能进行在线考试！</w:t>
      </w:r>
    </w:p>
    <w:p>
      <w:pPr>
        <w:spacing w:line="360" w:lineRule="auto"/>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2、考生请在光线明亮的地方进行人脸识别，面部要完全展现在摄像头内才能通过人脸识别！</w:t>
      </w:r>
    </w:p>
    <w:p>
      <w:pPr>
        <w:spacing w:line="360" w:lineRule="auto"/>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3、电脑端考试要保证有摄像头，且浏览器一定要允许摄像头开启（浏览器设置请提前设置允许）</w:t>
      </w:r>
      <w:r>
        <w:rPr>
          <w:rFonts w:hint="eastAsia" w:ascii="仿宋_GB2312" w:hAnsi="仿宋_GB2312" w:eastAsia="仿宋_GB2312" w:cs="仿宋_GB2312"/>
          <w:color w:val="000000"/>
          <w:sz w:val="32"/>
          <w:szCs w:val="32"/>
          <w:lang w:eastAsia="zh-CN"/>
        </w:rPr>
        <w:t>。</w:t>
      </w:r>
    </w:p>
    <w:p>
      <w:pPr>
        <w:spacing w:line="360" w:lineRule="auto"/>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4、人脸识别通过后没有弹出试卷，请看</w:t>
      </w:r>
      <w:bookmarkStart w:id="0" w:name="_GoBack"/>
      <w:bookmarkEnd w:id="0"/>
      <w:r>
        <w:rPr>
          <w:rFonts w:hint="eastAsia" w:ascii="仿宋_GB2312" w:hAnsi="仿宋_GB2312" w:eastAsia="仿宋_GB2312" w:cs="仿宋_GB2312"/>
          <w:color w:val="000000"/>
          <w:sz w:val="32"/>
          <w:szCs w:val="32"/>
        </w:rPr>
        <w:t>一下浏览器是不是拦截了弹窗，要设置允许窗口弹出</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一般默认都是允许窗口弹出的</w:t>
      </w:r>
      <w:r>
        <w:rPr>
          <w:rFonts w:hint="eastAsia" w:ascii="仿宋_GB2312" w:hAnsi="仿宋_GB2312" w:eastAsia="仿宋_GB2312" w:cs="仿宋_GB2312"/>
          <w:color w:val="000000"/>
          <w:sz w:val="32"/>
          <w:szCs w:val="32"/>
        </w:rPr>
        <w:t>！</w:t>
      </w:r>
    </w:p>
    <w:p>
      <w:pPr>
        <w:spacing w:line="360" w:lineRule="auto"/>
        <w:ind w:firstLine="640" w:firstLineChars="200"/>
        <w:rPr>
          <w:rFonts w:hint="eastAsia" w:ascii="仿宋_GB2312" w:hAnsi="仿宋_GB2312" w:eastAsia="仿宋_GB2312" w:cs="仿宋_GB2312"/>
          <w:color w:val="FF0000"/>
          <w:sz w:val="32"/>
          <w:szCs w:val="32"/>
        </w:rPr>
      </w:pPr>
      <w:r>
        <w:rPr>
          <w:rFonts w:hint="eastAsia" w:ascii="仿宋_GB2312" w:hAnsi="仿宋_GB2312" w:eastAsia="仿宋_GB2312" w:cs="仿宋_GB2312"/>
          <w:color w:val="000000"/>
          <w:sz w:val="32"/>
          <w:szCs w:val="32"/>
        </w:rPr>
        <w:t>5、电脑没有摄像头的，可用手机端做题！手机端网址请用正确方法登录，</w:t>
      </w:r>
      <w:r>
        <w:rPr>
          <w:rFonts w:hint="eastAsia" w:ascii="仿宋_GB2312" w:hAnsi="仿宋_GB2312" w:eastAsia="仿宋_GB2312" w:cs="仿宋_GB2312"/>
          <w:color w:val="FF0000"/>
          <w:sz w:val="32"/>
          <w:szCs w:val="32"/>
        </w:rPr>
        <w:t>手机端网址只能用手机端考试，不能用电脑微信去登手机端网址！</w:t>
      </w:r>
    </w:p>
    <w:p>
      <w:pPr>
        <w:spacing w:line="360" w:lineRule="auto"/>
        <w:ind w:firstLine="640" w:firstLineChars="200"/>
        <w:rPr>
          <w:rFonts w:hint="eastAsia" w:ascii="仿宋_GB2312" w:hAnsi="仿宋_GB2312" w:eastAsia="仿宋_GB2312" w:cs="仿宋_GB2312"/>
          <w:b/>
          <w:bCs/>
          <w:color w:val="000000"/>
          <w:sz w:val="32"/>
          <w:szCs w:val="32"/>
        </w:rPr>
      </w:pPr>
      <w:r>
        <w:rPr>
          <w:rFonts w:hint="eastAsia" w:ascii="仿宋_GB2312" w:hAnsi="仿宋_GB2312" w:eastAsia="仿宋_GB2312" w:cs="仿宋_GB2312"/>
          <w:color w:val="000000"/>
          <w:sz w:val="32"/>
          <w:szCs w:val="32"/>
        </w:rPr>
        <w:t>6、</w:t>
      </w:r>
      <w:r>
        <w:rPr>
          <w:rFonts w:hint="eastAsia" w:ascii="仿宋_GB2312" w:hAnsi="仿宋_GB2312" w:eastAsia="仿宋_GB2312" w:cs="仿宋_GB2312"/>
          <w:color w:val="FF0000"/>
          <w:sz w:val="32"/>
          <w:szCs w:val="32"/>
        </w:rPr>
        <w:t>后台能查看到考试人脸识别的检测记录</w:t>
      </w:r>
      <w:r>
        <w:rPr>
          <w:rFonts w:hint="eastAsia" w:ascii="仿宋_GB2312" w:hAnsi="仿宋_GB2312" w:eastAsia="仿宋_GB2312" w:cs="仿宋_GB2312"/>
          <w:color w:val="000000"/>
          <w:sz w:val="32"/>
          <w:szCs w:val="32"/>
        </w:rPr>
        <w:t>，请同学们严格遵守考试纪律，保证是本人参考，</w:t>
      </w:r>
      <w:r>
        <w:rPr>
          <w:rFonts w:hint="eastAsia" w:ascii="仿宋_GB2312" w:hAnsi="仿宋_GB2312" w:eastAsia="仿宋_GB2312" w:cs="仿宋_GB2312"/>
          <w:bCs/>
          <w:color w:val="000000" w:themeColor="text1"/>
          <w:sz w:val="32"/>
          <w:szCs w:val="32"/>
          <w14:textFill>
            <w14:solidFill>
              <w14:schemeClr w14:val="tx1"/>
            </w14:solidFill>
          </w14:textFill>
        </w:rPr>
        <w:t>有他人帮助或由他人代替考试的，将视为</w:t>
      </w:r>
      <w:r>
        <w:rPr>
          <w:rFonts w:hint="eastAsia" w:ascii="仿宋_GB2312" w:hAnsi="仿宋_GB2312" w:eastAsia="仿宋_GB2312" w:cs="仿宋_GB2312"/>
          <w:color w:val="000000"/>
          <w:sz w:val="32"/>
          <w:szCs w:val="32"/>
        </w:rPr>
        <w:t>违纪或作弊行为，后果自负！</w:t>
      </w:r>
    </w:p>
    <w:p>
      <w:pPr>
        <w:spacing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四</w:t>
      </w:r>
      <w:r>
        <w:rPr>
          <w:rFonts w:hint="eastAsia" w:ascii="仿宋_GB2312" w:hAnsi="仿宋_GB2312" w:eastAsia="仿宋_GB2312" w:cs="仿宋_GB2312"/>
          <w:b/>
          <w:bCs/>
          <w:sz w:val="32"/>
          <w:szCs w:val="32"/>
        </w:rPr>
        <w:t>、具体考试操作路径</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1、PC端学习中心考试操作路径：登录学生端后，在我的教务-考试安排查看对应课程的考试，点击【进入考试】，开启摄像头进行人脸识别，识别通过后开始答题！</w:t>
      </w:r>
      <w:r>
        <w:rPr>
          <w:rFonts w:hint="eastAsia" w:ascii="仿宋_GB2312" w:hAnsi="仿宋_GB2312" w:eastAsia="仿宋_GB2312" w:cs="仿宋_GB2312"/>
          <w:sz w:val="32"/>
          <w:szCs w:val="32"/>
          <w:lang w:eastAsia="zh-CN"/>
        </w:rPr>
        <w:t>可查看自己的考试次数、已考次数和考试详情。</w:t>
      </w:r>
    </w:p>
    <w:p>
      <w:pPr>
        <w:spacing w:line="36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drawing>
          <wp:inline distT="0" distB="0" distL="114300" distR="114300">
            <wp:extent cx="5541010" cy="2667000"/>
            <wp:effectExtent l="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541010" cy="2667000"/>
                    </a:xfrm>
                    <a:prstGeom prst="rect">
                      <a:avLst/>
                    </a:prstGeom>
                    <a:noFill/>
                    <a:ln>
                      <a:noFill/>
                    </a:ln>
                  </pic:spPr>
                </pic:pic>
              </a:graphicData>
            </a:graphic>
          </wp:inline>
        </w:drawing>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530215" cy="2552065"/>
            <wp:effectExtent l="0" t="0" r="1905" b="825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5530215" cy="2552065"/>
                    </a:xfrm>
                    <a:prstGeom prst="rect">
                      <a:avLst/>
                    </a:prstGeom>
                    <a:noFill/>
                    <a:ln>
                      <a:noFill/>
                    </a:ln>
                  </pic:spPr>
                </pic:pic>
              </a:graphicData>
            </a:graphic>
          </wp:inline>
        </w:drawing>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6690" cy="2482850"/>
            <wp:effectExtent l="0" t="0" r="6350"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5266690" cy="2482850"/>
                    </a:xfrm>
                    <a:prstGeom prst="rect">
                      <a:avLst/>
                    </a:prstGeom>
                    <a:noFill/>
                    <a:ln>
                      <a:noFill/>
                    </a:ln>
                  </pic:spPr>
                </pic:pic>
              </a:graphicData>
            </a:graphic>
          </wp:inline>
        </w:drawing>
      </w:r>
    </w:p>
    <w:p>
      <w:pPr>
        <w:spacing w:line="360" w:lineRule="auto"/>
        <w:jc w:val="center"/>
        <w:rPr>
          <w:rFonts w:hint="eastAsia" w:ascii="仿宋_GB2312" w:hAnsi="仿宋_GB2312" w:eastAsia="仿宋_GB2312" w:cs="仿宋_GB2312"/>
          <w:sz w:val="32"/>
          <w:szCs w:val="32"/>
        </w:rPr>
      </w:pP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6690" cy="2482850"/>
            <wp:effectExtent l="0" t="0" r="6350" b="12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6690" cy="2482850"/>
                    </a:xfrm>
                    <a:prstGeom prst="rect">
                      <a:avLst/>
                    </a:prstGeom>
                    <a:noFill/>
                    <a:ln>
                      <a:noFill/>
                    </a:ln>
                  </pic:spPr>
                </pic:pic>
              </a:graphicData>
            </a:graphic>
          </wp:inline>
        </w:drawing>
      </w:r>
    </w:p>
    <w:p>
      <w:pPr>
        <w:spacing w:line="360" w:lineRule="auto"/>
        <w:jc w:val="center"/>
        <w:rPr>
          <w:rFonts w:hint="eastAsia" w:ascii="仿宋_GB2312" w:hAnsi="仿宋_GB2312" w:eastAsia="仿宋_GB2312" w:cs="仿宋_GB2312"/>
          <w:sz w:val="32"/>
          <w:szCs w:val="32"/>
        </w:rPr>
      </w:pP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6690" cy="2482850"/>
            <wp:effectExtent l="0" t="0" r="6350"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66690" cy="2482850"/>
                    </a:xfrm>
                    <a:prstGeom prst="rect">
                      <a:avLst/>
                    </a:prstGeom>
                    <a:noFill/>
                    <a:ln>
                      <a:noFill/>
                    </a:ln>
                  </pic:spPr>
                </pic:pic>
              </a:graphicData>
            </a:graphic>
          </wp:inline>
        </w:drawing>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6690" cy="2482850"/>
            <wp:effectExtent l="0" t="0" r="6350"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5266690" cy="2482850"/>
                    </a:xfrm>
                    <a:prstGeom prst="rect">
                      <a:avLst/>
                    </a:prstGeom>
                    <a:noFill/>
                    <a:ln>
                      <a:noFill/>
                    </a:ln>
                  </pic:spPr>
                </pic:pic>
              </a:graphicData>
            </a:graphic>
          </wp:inline>
        </w:drawing>
      </w:r>
    </w:p>
    <w:p>
      <w:pPr>
        <w:spacing w:line="360" w:lineRule="auto"/>
        <w:jc w:val="center"/>
        <w:rPr>
          <w:rFonts w:hint="eastAsia" w:ascii="仿宋_GB2312" w:hAnsi="仿宋_GB2312" w:eastAsia="仿宋_GB2312" w:cs="仿宋_GB2312"/>
          <w:sz w:val="32"/>
          <w:szCs w:val="32"/>
        </w:rPr>
      </w:pP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6690" cy="2482850"/>
            <wp:effectExtent l="0" t="0" r="6350" b="12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5266690" cy="2482850"/>
                    </a:xfrm>
                    <a:prstGeom prst="rect">
                      <a:avLst/>
                    </a:prstGeom>
                    <a:noFill/>
                    <a:ln>
                      <a:noFill/>
                    </a:ln>
                  </pic:spPr>
                </pic:pic>
              </a:graphicData>
            </a:graphic>
          </wp:inline>
        </w:drawing>
      </w:r>
    </w:p>
    <w:p>
      <w:pPr>
        <w:spacing w:line="360" w:lineRule="auto"/>
        <w:ind w:firstLine="640" w:firstLineChars="200"/>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2、手机端学习中心考试操作路径：登录手机学生端后，在首页点击</w:t>
      </w:r>
      <w:r>
        <w:rPr>
          <w:rFonts w:hint="eastAsia" w:ascii="仿宋_GB2312" w:hAnsi="仿宋_GB2312" w:eastAsia="仿宋_GB2312" w:cs="仿宋_GB2312"/>
          <w:sz w:val="32"/>
          <w:szCs w:val="32"/>
          <w:lang w:val="en-US" w:eastAsia="zh-CN"/>
        </w:rPr>
        <w:t>我的教务进入考试安排或点击</w:t>
      </w:r>
      <w:r>
        <w:rPr>
          <w:rFonts w:hint="eastAsia" w:ascii="仿宋_GB2312" w:hAnsi="仿宋_GB2312" w:eastAsia="仿宋_GB2312" w:cs="仿宋_GB2312"/>
          <w:sz w:val="32"/>
          <w:szCs w:val="32"/>
        </w:rPr>
        <w:t>对应课程的期末考试-【进入考试】-拍照进行人脸识别验证后开始答题！</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200275" cy="4175760"/>
            <wp:effectExtent l="0" t="0" r="9525" b="1524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tretch>
                      <a:fillRect/>
                    </a:stretch>
                  </pic:blipFill>
                  <pic:spPr>
                    <a:xfrm>
                      <a:off x="0" y="0"/>
                      <a:ext cx="2200275" cy="4175760"/>
                    </a:xfrm>
                    <a:prstGeom prst="rect">
                      <a:avLst/>
                    </a:prstGeom>
                    <a:noFill/>
                    <a:ln>
                      <a:noFill/>
                    </a:ln>
                  </pic:spPr>
                </pic:pic>
              </a:graphicData>
            </a:graphic>
          </wp:inline>
        </w:drawing>
      </w:r>
      <w:r>
        <w:rPr>
          <w:rFonts w:hint="eastAsia" w:ascii="仿宋_GB2312" w:hAnsi="仿宋_GB2312" w:eastAsia="仿宋_GB2312" w:cs="仿宋_GB2312"/>
          <w:sz w:val="32"/>
          <w:szCs w:val="32"/>
        </w:rPr>
        <w:drawing>
          <wp:inline distT="0" distB="0" distL="114300" distR="114300">
            <wp:extent cx="2281555" cy="4175760"/>
            <wp:effectExtent l="0" t="0" r="4445" b="152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4"/>
                    <a:stretch>
                      <a:fillRect/>
                    </a:stretch>
                  </pic:blipFill>
                  <pic:spPr>
                    <a:xfrm>
                      <a:off x="0" y="0"/>
                      <a:ext cx="2281555" cy="4175760"/>
                    </a:xfrm>
                    <a:prstGeom prst="rect">
                      <a:avLst/>
                    </a:prstGeom>
                    <a:noFill/>
                    <a:ln>
                      <a:noFill/>
                    </a:ln>
                  </pic:spPr>
                </pic:pic>
              </a:graphicData>
            </a:graphic>
          </wp:inline>
        </w:drawing>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176145" cy="4166870"/>
            <wp:effectExtent l="0" t="0" r="14605" b="508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5"/>
                    <a:stretch>
                      <a:fillRect/>
                    </a:stretch>
                  </pic:blipFill>
                  <pic:spPr>
                    <a:xfrm>
                      <a:off x="0" y="0"/>
                      <a:ext cx="2176145" cy="4166870"/>
                    </a:xfrm>
                    <a:prstGeom prst="rect">
                      <a:avLst/>
                    </a:prstGeom>
                    <a:noFill/>
                    <a:ln>
                      <a:noFill/>
                    </a:ln>
                  </pic:spPr>
                </pic:pic>
              </a:graphicData>
            </a:graphic>
          </wp:inline>
        </w:drawing>
      </w:r>
      <w:r>
        <w:rPr>
          <w:rFonts w:hint="eastAsia" w:ascii="仿宋_GB2312" w:hAnsi="仿宋_GB2312" w:eastAsia="仿宋_GB2312" w:cs="仿宋_GB2312"/>
          <w:sz w:val="32"/>
          <w:szCs w:val="32"/>
        </w:rPr>
        <w:drawing>
          <wp:inline distT="0" distB="0" distL="114300" distR="114300">
            <wp:extent cx="2250440" cy="4313555"/>
            <wp:effectExtent l="0" t="0" r="1651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a:stretch>
                      <a:fillRect/>
                    </a:stretch>
                  </pic:blipFill>
                  <pic:spPr>
                    <a:xfrm>
                      <a:off x="0" y="0"/>
                      <a:ext cx="2250440" cy="43135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spacing w:line="560" w:lineRule="exact"/>
        <w:jc w:val="left"/>
        <w:textAlignment w:val="auto"/>
        <w:rPr>
          <w:rFonts w:hint="eastAsia" w:ascii="Arial" w:hAnsi="Arial" w:eastAsia="黑体" w:cs="Arial"/>
          <w:sz w:val="32"/>
          <w:szCs w:val="30"/>
          <w:lang w:eastAsia="zh-CN"/>
        </w:rPr>
      </w:pPr>
      <w:r>
        <w:rPr>
          <w:rFonts w:ascii="Arial" w:hAnsi="Arial" w:eastAsia="黑体" w:cs="Arial"/>
          <w:sz w:val="28"/>
          <w:szCs w:val="28"/>
        </w:rPr>
        <w:t>附件</w:t>
      </w:r>
      <w:r>
        <w:rPr>
          <w:rFonts w:hint="eastAsia" w:ascii="Arial" w:hAnsi="Arial" w:eastAsia="黑体" w:cs="Arial"/>
          <w:sz w:val="28"/>
          <w:szCs w:val="28"/>
          <w:lang w:val="en-US" w:eastAsia="zh-CN"/>
        </w:rPr>
        <w:t>2</w:t>
      </w:r>
    </w:p>
    <w:p>
      <w:pPr>
        <w:keepNext w:val="0"/>
        <w:keepLines w:val="0"/>
        <w:pageBreakBefore w:val="0"/>
        <w:widowControl/>
        <w:kinsoku/>
        <w:wordWrap/>
        <w:overflowPunct/>
        <w:topLinePunct w:val="0"/>
        <w:autoSpaceDE/>
        <w:autoSpaceDN/>
        <w:bidi w:val="0"/>
        <w:adjustRightInd w:val="0"/>
        <w:snapToGrid/>
        <w:spacing w:line="56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毕业生个人档案材料及要求</w:t>
      </w:r>
    </w:p>
    <w:p>
      <w:pPr>
        <w:keepNext w:val="0"/>
        <w:keepLines w:val="0"/>
        <w:pageBreakBefore w:val="0"/>
        <w:kinsoku/>
        <w:wordWrap/>
        <w:overflowPunct/>
        <w:topLinePunct w:val="0"/>
        <w:autoSpaceDE/>
        <w:autoSpaceDN/>
        <w:bidi w:val="0"/>
        <w:snapToGrid/>
        <w:spacing w:beforeLines="50" w:line="560" w:lineRule="exact"/>
        <w:textAlignment w:val="auto"/>
        <w:rPr>
          <w:rFonts w:ascii="黑体" w:eastAsia="黑体"/>
          <w:sz w:val="30"/>
          <w:szCs w:val="30"/>
        </w:rPr>
      </w:pPr>
      <w:r>
        <w:rPr>
          <w:rFonts w:hint="eastAsia" w:ascii="黑体" w:eastAsia="黑体"/>
          <w:sz w:val="30"/>
          <w:szCs w:val="30"/>
        </w:rPr>
        <w:t>一、档案材料类型及数量</w:t>
      </w:r>
    </w:p>
    <w:p>
      <w:pPr>
        <w:keepNext w:val="0"/>
        <w:keepLines w:val="0"/>
        <w:pageBreakBefore w:val="0"/>
        <w:kinsoku/>
        <w:wordWrap/>
        <w:overflowPunct/>
        <w:topLinePunct w:val="0"/>
        <w:autoSpaceDE/>
        <w:autoSpaceDN/>
        <w:bidi w:val="0"/>
        <w:adjustRightInd w:val="0"/>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一</w:t>
      </w:r>
      <w:r>
        <w:rPr>
          <w:rFonts w:hint="eastAsia" w:ascii="仿宋_GB2312" w:eastAsia="仿宋_GB2312"/>
          <w:sz w:val="32"/>
          <w:szCs w:val="32"/>
          <w:lang w:eastAsia="zh-CN"/>
        </w:rPr>
        <w:t>）</w:t>
      </w:r>
      <w:r>
        <w:rPr>
          <w:rFonts w:hint="eastAsia" w:ascii="仿宋_GB2312" w:eastAsia="仿宋_GB2312"/>
          <w:sz w:val="32"/>
          <w:szCs w:val="32"/>
        </w:rPr>
        <w:t>《成人高等学校招生</w:t>
      </w:r>
      <w:r>
        <w:rPr>
          <w:rFonts w:hint="eastAsia" w:ascii="仿宋_GB2312" w:eastAsia="仿宋_GB2312"/>
          <w:sz w:val="32"/>
          <w:szCs w:val="32"/>
          <w:lang w:val="en-US" w:eastAsia="zh-CN"/>
        </w:rPr>
        <w:t>考生</w:t>
      </w:r>
      <w:r>
        <w:rPr>
          <w:rFonts w:hint="eastAsia" w:ascii="仿宋_GB2312" w:eastAsia="仿宋_GB2312"/>
          <w:sz w:val="32"/>
          <w:szCs w:val="32"/>
        </w:rPr>
        <w:t>登记表》1份。</w:t>
      </w:r>
    </w:p>
    <w:p>
      <w:pPr>
        <w:keepNext w:val="0"/>
        <w:keepLines w:val="0"/>
        <w:pageBreakBefore w:val="0"/>
        <w:kinsoku/>
        <w:wordWrap/>
        <w:overflowPunct/>
        <w:topLinePunct w:val="0"/>
        <w:autoSpaceDE/>
        <w:autoSpaceDN/>
        <w:bidi w:val="0"/>
        <w:adjustRightInd w:val="0"/>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二</w:t>
      </w:r>
      <w:r>
        <w:rPr>
          <w:rFonts w:hint="eastAsia" w:ascii="仿宋_GB2312" w:eastAsia="仿宋_GB2312"/>
          <w:sz w:val="32"/>
          <w:szCs w:val="32"/>
          <w:lang w:eastAsia="zh-CN"/>
        </w:rPr>
        <w:t>）</w:t>
      </w:r>
      <w:r>
        <w:rPr>
          <w:rFonts w:hint="eastAsia" w:ascii="仿宋_GB2312" w:eastAsia="仿宋_GB2312"/>
          <w:sz w:val="32"/>
          <w:szCs w:val="32"/>
        </w:rPr>
        <w:t>《湖南农业大学成人高等教育毕业生登记表》1份。</w:t>
      </w:r>
    </w:p>
    <w:p>
      <w:pPr>
        <w:keepNext w:val="0"/>
        <w:keepLines w:val="0"/>
        <w:pageBreakBefore w:val="0"/>
        <w:kinsoku/>
        <w:wordWrap/>
        <w:overflowPunct/>
        <w:topLinePunct w:val="0"/>
        <w:autoSpaceDE/>
        <w:autoSpaceDN/>
        <w:bidi w:val="0"/>
        <w:adjustRightInd w:val="0"/>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lang w:eastAsia="zh-CN"/>
        </w:rPr>
        <w:t>（三）</w:t>
      </w:r>
      <w:r>
        <w:rPr>
          <w:rFonts w:hint="eastAsia" w:ascii="仿宋_GB2312" w:eastAsia="仿宋_GB2312"/>
          <w:sz w:val="32"/>
          <w:szCs w:val="32"/>
        </w:rPr>
        <w:t>《湖南农业大学成人高等教育学生成绩表》1份。</w:t>
      </w:r>
    </w:p>
    <w:p>
      <w:pPr>
        <w:keepNext w:val="0"/>
        <w:keepLines w:val="0"/>
        <w:pageBreakBefore w:val="0"/>
        <w:kinsoku/>
        <w:wordWrap/>
        <w:overflowPunct/>
        <w:topLinePunct w:val="0"/>
        <w:autoSpaceDE/>
        <w:autoSpaceDN/>
        <w:bidi w:val="0"/>
        <w:adjustRightInd w:val="0"/>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lang w:eastAsia="zh-CN"/>
        </w:rPr>
        <w:t>（四）</w:t>
      </w:r>
      <w:r>
        <w:rPr>
          <w:rFonts w:hint="eastAsia" w:ascii="仿宋_GB2312" w:eastAsia="仿宋_GB2312"/>
          <w:sz w:val="32"/>
          <w:szCs w:val="32"/>
        </w:rPr>
        <w:t>《湖南农业大学成人高等教育本科毕业论文（设计）情况登记表》</w:t>
      </w:r>
    </w:p>
    <w:p>
      <w:pPr>
        <w:keepNext w:val="0"/>
        <w:keepLines w:val="0"/>
        <w:pageBreakBefore w:val="0"/>
        <w:kinsoku/>
        <w:wordWrap/>
        <w:overflowPunct/>
        <w:topLinePunct w:val="0"/>
        <w:autoSpaceDE/>
        <w:autoSpaceDN/>
        <w:bidi w:val="0"/>
        <w:adjustRightInd w:val="0"/>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lang w:eastAsia="zh-CN"/>
        </w:rPr>
        <w:t>（五）</w:t>
      </w:r>
      <w:r>
        <w:rPr>
          <w:rFonts w:hint="eastAsia" w:ascii="仿宋_GB2312" w:eastAsia="仿宋_GB2312"/>
          <w:sz w:val="32"/>
          <w:szCs w:val="32"/>
        </w:rPr>
        <w:t>湖南农业大学学生档案袋。</w:t>
      </w:r>
    </w:p>
    <w:p>
      <w:pPr>
        <w:keepNext w:val="0"/>
        <w:keepLines w:val="0"/>
        <w:pageBreakBefore w:val="0"/>
        <w:kinsoku/>
        <w:wordWrap/>
        <w:overflowPunct/>
        <w:topLinePunct w:val="0"/>
        <w:autoSpaceDE/>
        <w:autoSpaceDN/>
        <w:bidi w:val="0"/>
        <w:snapToGrid/>
        <w:spacing w:beforeLines="50" w:line="560" w:lineRule="exact"/>
        <w:textAlignment w:val="auto"/>
        <w:rPr>
          <w:rFonts w:ascii="黑体" w:eastAsia="黑体"/>
          <w:sz w:val="30"/>
          <w:szCs w:val="30"/>
        </w:rPr>
      </w:pPr>
      <w:r>
        <w:rPr>
          <w:rFonts w:hint="eastAsia" w:ascii="黑体" w:eastAsia="黑体"/>
          <w:sz w:val="30"/>
          <w:szCs w:val="30"/>
        </w:rPr>
        <w:t>二、材料要求</w:t>
      </w:r>
    </w:p>
    <w:p>
      <w:pPr>
        <w:keepNext w:val="0"/>
        <w:keepLines w:val="0"/>
        <w:pageBreakBefore w:val="0"/>
        <w:widowControl/>
        <w:kinsoku/>
        <w:wordWrap/>
        <w:overflowPunct/>
        <w:topLinePunct w:val="0"/>
        <w:autoSpaceDE/>
        <w:autoSpaceDN/>
        <w:bidi w:val="0"/>
        <w:snapToGrid/>
        <w:spacing w:line="560" w:lineRule="exact"/>
        <w:ind w:firstLine="640" w:firstLineChars="200"/>
        <w:jc w:val="left"/>
        <w:textAlignment w:val="auto"/>
        <w:rPr>
          <w:rFonts w:ascii="仿宋_GB2312" w:hAnsi="宋体" w:eastAsia="仿宋_GB2312"/>
          <w:sz w:val="32"/>
          <w:szCs w:val="32"/>
        </w:rPr>
      </w:pPr>
      <w:r>
        <w:rPr>
          <w:rFonts w:hint="eastAsia" w:ascii="仿宋_GB2312" w:hAnsi="宋体" w:eastAsia="仿宋_GB2312"/>
          <w:sz w:val="32"/>
          <w:szCs w:val="32"/>
          <w:lang w:eastAsia="zh-CN"/>
        </w:rPr>
        <w:t>（一）</w:t>
      </w:r>
      <w:r>
        <w:rPr>
          <w:rFonts w:hint="eastAsia" w:ascii="仿宋_GB2312" w:hAnsi="宋体" w:eastAsia="仿宋_GB2312"/>
          <w:sz w:val="32"/>
          <w:szCs w:val="32"/>
        </w:rPr>
        <w:t>《成人高等学校招生考生登记表》是考生在参加成人高考报名时由省教育考试院打印给考生在入学报到时交与学校存入本人学籍档案的一种表格。如因特殊情况遗失的可以复印录取简表替代（录取简表须加盖湖南农业大学继续教育学院公章）。</w:t>
      </w:r>
    </w:p>
    <w:p>
      <w:pPr>
        <w:keepNext w:val="0"/>
        <w:keepLines w:val="0"/>
        <w:pageBreakBefore w:val="0"/>
        <w:widowControl/>
        <w:kinsoku/>
        <w:wordWrap/>
        <w:overflowPunct/>
        <w:topLinePunct w:val="0"/>
        <w:autoSpaceDE/>
        <w:autoSpaceDN/>
        <w:bidi w:val="0"/>
        <w:snapToGrid/>
        <w:spacing w:line="560" w:lineRule="exact"/>
        <w:ind w:firstLine="640" w:firstLineChars="200"/>
        <w:jc w:val="left"/>
        <w:textAlignment w:val="auto"/>
        <w:rPr>
          <w:rFonts w:ascii="仿宋_GB2312" w:hAnsi="宋体" w:eastAsia="仿宋_GB2312"/>
          <w:sz w:val="32"/>
          <w:szCs w:val="32"/>
        </w:rPr>
      </w:pPr>
      <w:r>
        <w:rPr>
          <w:rFonts w:hint="eastAsia" w:ascii="仿宋_GB2312" w:hAnsi="宋体" w:eastAsia="仿宋_GB2312"/>
          <w:sz w:val="32"/>
          <w:szCs w:val="32"/>
          <w:lang w:eastAsia="zh-CN"/>
        </w:rPr>
        <w:t>（二）</w:t>
      </w:r>
      <w:r>
        <w:rPr>
          <w:rFonts w:hint="eastAsia" w:ascii="仿宋_GB2312" w:hAnsi="宋体" w:eastAsia="仿宋_GB2312"/>
          <w:sz w:val="32"/>
          <w:szCs w:val="32"/>
        </w:rPr>
        <w:t>《湖南农业大学成人高等教育毕业生登记表》是学生在即将毕业前由学校发给学生本人填写的一种表格，内容包括学生在校学习期间的基本情况，个人基本情况，本人家庭成员、学习履历，自我总结等。</w:t>
      </w:r>
      <w:r>
        <w:rPr>
          <w:rFonts w:hint="eastAsia" w:ascii="仿宋_GB2312" w:hAnsi="宋体" w:eastAsia="仿宋_GB2312"/>
          <w:sz w:val="32"/>
          <w:szCs w:val="32"/>
          <w:lang w:val="en-US" w:eastAsia="zh-CN"/>
        </w:rPr>
        <w:t>教学点</w:t>
      </w:r>
      <w:r>
        <w:rPr>
          <w:rFonts w:hint="eastAsia" w:ascii="仿宋_GB2312" w:hAnsi="宋体" w:eastAsia="仿宋_GB2312"/>
          <w:sz w:val="32"/>
          <w:szCs w:val="32"/>
        </w:rPr>
        <w:t>意见一栏要求签署意见并加盖公章，有工作单位的还要求在原工作单位意见一栏签署意见并加盖公章。表上须粘贴相片，禁止使用铅笔或者圆珠笔填写毕业生登记表。填表日期须按照毕业日期填写，需注意学校的日期不能比学生填表日期提前。</w:t>
      </w:r>
    </w:p>
    <w:p>
      <w:pPr>
        <w:keepNext w:val="0"/>
        <w:keepLines w:val="0"/>
        <w:pageBreakBefore w:val="0"/>
        <w:widowControl/>
        <w:kinsoku/>
        <w:wordWrap/>
        <w:overflowPunct/>
        <w:topLinePunct w:val="0"/>
        <w:autoSpaceDE/>
        <w:autoSpaceDN/>
        <w:bidi w:val="0"/>
        <w:snapToGrid/>
        <w:spacing w:line="560" w:lineRule="exact"/>
        <w:ind w:firstLine="640" w:firstLineChars="200"/>
        <w:jc w:val="left"/>
        <w:textAlignment w:val="auto"/>
        <w:rPr>
          <w:rFonts w:ascii="仿宋_GB2312" w:hAnsi="宋体" w:eastAsia="仿宋_GB2312"/>
          <w:sz w:val="32"/>
          <w:szCs w:val="32"/>
        </w:rPr>
      </w:pPr>
      <w:r>
        <w:rPr>
          <w:rFonts w:hint="eastAsia" w:ascii="仿宋_GB2312" w:hAnsi="宋体" w:eastAsia="仿宋_GB2312"/>
          <w:sz w:val="32"/>
          <w:szCs w:val="32"/>
          <w:lang w:eastAsia="zh-CN"/>
        </w:rPr>
        <w:t>（三）《湖南农业大学成人高等教育学生成绩表》要求在“湖</w:t>
      </w:r>
      <w:r>
        <w:rPr>
          <w:rFonts w:hint="eastAsia" w:ascii="仿宋_GB2312" w:hAnsi="宋体" w:eastAsia="仿宋_GB2312"/>
          <w:sz w:val="32"/>
          <w:szCs w:val="32"/>
        </w:rPr>
        <w:t>南农业大学继续教育教学管理平台”打印输出。</w:t>
      </w:r>
    </w:p>
    <w:p>
      <w:pPr>
        <w:keepNext w:val="0"/>
        <w:keepLines w:val="0"/>
        <w:pageBreakBefore w:val="0"/>
        <w:widowControl/>
        <w:kinsoku/>
        <w:wordWrap/>
        <w:overflowPunct/>
        <w:topLinePunct w:val="0"/>
        <w:autoSpaceDE/>
        <w:autoSpaceDN/>
        <w:bidi w:val="0"/>
        <w:snapToGrid/>
        <w:spacing w:line="560" w:lineRule="exact"/>
        <w:ind w:firstLine="640" w:firstLineChars="200"/>
        <w:jc w:val="left"/>
        <w:textAlignment w:val="auto"/>
        <w:rPr>
          <w:rFonts w:ascii="仿宋_GB2312" w:hAnsi="宋体" w:eastAsia="仿宋_GB2312"/>
          <w:sz w:val="32"/>
          <w:szCs w:val="32"/>
        </w:rPr>
      </w:pPr>
      <w:r>
        <w:rPr>
          <w:rFonts w:hint="eastAsia" w:ascii="仿宋_GB2312" w:hAnsi="宋体" w:eastAsia="仿宋_GB2312"/>
          <w:sz w:val="32"/>
          <w:szCs w:val="32"/>
          <w:lang w:eastAsia="zh-CN"/>
        </w:rPr>
        <w:t>（四）</w:t>
      </w:r>
      <w:r>
        <w:rPr>
          <w:rFonts w:hint="eastAsia" w:ascii="仿宋_GB2312" w:hAnsi="宋体" w:eastAsia="仿宋_GB2312"/>
          <w:sz w:val="32"/>
          <w:szCs w:val="32"/>
        </w:rPr>
        <w:t>本科毕业生必须填写《湖南农业大学成人高等教育本科毕业论文（设计）情况登记表》。《毕业论文（设计）简况》栏，由学生本人填写，包括毕业论文（设计）内容提要、做毕业论文（设计）的收获体会及存在问题。《指导教师意见》主要包括：论文（设计）中所提问题的理论意义或实际意义；论文（设计）的优点、缺点、错误或有争议的问题；是否有应用的可能性等。《答辩小组评定》栏内，记载学生毕业论文（设计）成绩和学生综合运用所学知识，分析和解决问题的能力。并按等级计分制评分。填写内容应简明扼要，字迹清楚，一律用钢笔。</w:t>
      </w:r>
    </w:p>
    <w:p>
      <w:pPr>
        <w:keepNext w:val="0"/>
        <w:keepLines w:val="0"/>
        <w:pageBreakBefore w:val="0"/>
        <w:widowControl/>
        <w:kinsoku/>
        <w:wordWrap/>
        <w:overflowPunct/>
        <w:topLinePunct w:val="0"/>
        <w:autoSpaceDE/>
        <w:autoSpaceDN/>
        <w:bidi w:val="0"/>
        <w:snapToGrid/>
        <w:spacing w:line="560" w:lineRule="exact"/>
        <w:ind w:firstLine="640" w:firstLineChars="200"/>
        <w:jc w:val="left"/>
        <w:textAlignment w:val="auto"/>
        <w:rPr>
          <w:rFonts w:ascii="仿宋_GB2312" w:hAnsi="宋体" w:eastAsia="仿宋_GB2312"/>
          <w:sz w:val="32"/>
          <w:szCs w:val="32"/>
        </w:rPr>
      </w:pPr>
      <w:r>
        <w:rPr>
          <w:rFonts w:hint="eastAsia" w:ascii="仿宋_GB2312" w:hAnsi="宋体" w:eastAsia="仿宋_GB2312"/>
          <w:sz w:val="32"/>
          <w:szCs w:val="32"/>
          <w:lang w:eastAsia="zh-CN"/>
        </w:rPr>
        <w:t>（五）</w:t>
      </w:r>
      <w:r>
        <w:rPr>
          <w:rFonts w:hint="eastAsia" w:ascii="仿宋_GB2312" w:hAnsi="宋体" w:eastAsia="仿宋_GB2312"/>
          <w:sz w:val="32"/>
          <w:szCs w:val="32"/>
        </w:rPr>
        <w:t>档案袋须是我院统一配置的档案袋，档案袋上的专业须与学生注册的专业一致，字迹工整。</w:t>
      </w:r>
    </w:p>
    <w:p>
      <w:pPr>
        <w:keepNext w:val="0"/>
        <w:keepLines w:val="0"/>
        <w:pageBreakBefore w:val="0"/>
        <w:widowControl/>
        <w:kinsoku/>
        <w:wordWrap/>
        <w:overflowPunct/>
        <w:topLinePunct w:val="0"/>
        <w:autoSpaceDE/>
        <w:autoSpaceDN/>
        <w:bidi w:val="0"/>
        <w:adjustRightInd w:val="0"/>
        <w:snapToGrid/>
        <w:spacing w:line="560" w:lineRule="exact"/>
        <w:jc w:val="left"/>
        <w:textAlignment w:val="auto"/>
        <w:rPr>
          <w:rFonts w:ascii="仿宋_GB2312" w:hAnsi="宋体" w:eastAsia="仿宋_GB2312"/>
          <w:sz w:val="28"/>
          <w:szCs w:val="28"/>
        </w:rPr>
      </w:pPr>
    </w:p>
    <w:p>
      <w:pPr>
        <w:widowControl/>
        <w:adjustRightInd w:val="0"/>
        <w:spacing w:line="600" w:lineRule="exact"/>
        <w:jc w:val="left"/>
        <w:rPr>
          <w:rFonts w:hint="eastAsia" w:ascii="Arial" w:hAnsi="Arial" w:eastAsia="黑体" w:cs="Arial"/>
          <w:sz w:val="28"/>
          <w:szCs w:val="28"/>
          <w:lang w:eastAsia="zh-CN"/>
        </w:rPr>
      </w:pPr>
      <w:r>
        <w:rPr>
          <w:rFonts w:ascii="仿宋_GB2312" w:hAnsi="宋体" w:eastAsia="仿宋_GB2312"/>
          <w:sz w:val="28"/>
          <w:szCs w:val="28"/>
        </w:rPr>
        <w:br w:type="page"/>
      </w:r>
      <w:r>
        <w:rPr>
          <w:rFonts w:hint="eastAsia" w:ascii="Arial" w:hAnsi="Arial" w:eastAsia="黑体" w:cs="Arial"/>
          <w:sz w:val="28"/>
          <w:szCs w:val="28"/>
        </w:rPr>
        <w:t>附件</w:t>
      </w:r>
      <w:r>
        <w:rPr>
          <w:rFonts w:hint="eastAsia" w:ascii="Arial" w:hAnsi="Arial" w:eastAsia="黑体" w:cs="Arial"/>
          <w:sz w:val="28"/>
          <w:szCs w:val="28"/>
          <w:lang w:val="en-US" w:eastAsia="zh-CN"/>
        </w:rPr>
        <w:t>3</w:t>
      </w:r>
    </w:p>
    <w:p>
      <w:pPr>
        <w:widowControl/>
        <w:adjustRightInd w:val="0"/>
        <w:spacing w:line="360" w:lineRule="auto"/>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湖南农业大学成人高等教育毕业生资格审核流程表</w:t>
      </w:r>
    </w:p>
    <w:p>
      <w:pPr>
        <w:ind w:left="113" w:right="113"/>
        <w:jc w:val="left"/>
        <w:rPr>
          <w:b/>
          <w:bCs/>
          <w:szCs w:val="21"/>
        </w:rPr>
      </w:pPr>
      <w:r>
        <w:rPr>
          <w:rFonts w:hint="eastAsia"/>
          <w:b/>
          <w:bCs/>
          <w:szCs w:val="21"/>
          <w:lang w:eastAsia="zh-CN"/>
        </w:rPr>
        <w:t>校外教学点</w:t>
      </w:r>
      <w:r>
        <w:rPr>
          <w:rFonts w:hint="eastAsia"/>
          <w:b/>
          <w:bCs/>
          <w:szCs w:val="21"/>
        </w:rPr>
        <w:t>名称（公章）：                            经办人：</w:t>
      </w:r>
    </w:p>
    <w:tbl>
      <w:tblPr>
        <w:tblStyle w:val="5"/>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4992"/>
        <w:gridCol w:w="1129"/>
        <w:gridCol w:w="800"/>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578" w:type="dxa"/>
            <w:vAlign w:val="center"/>
          </w:tcPr>
          <w:p>
            <w:pPr>
              <w:keepNext w:val="0"/>
              <w:keepLines w:val="0"/>
              <w:suppressLineNumbers w:val="0"/>
              <w:spacing w:before="0" w:beforeAutospacing="0" w:after="0" w:afterAutospacing="0"/>
              <w:ind w:left="0" w:right="0"/>
              <w:jc w:val="center"/>
              <w:rPr>
                <w:rFonts w:hint="default"/>
                <w:b/>
                <w:bCs/>
                <w:sz w:val="24"/>
              </w:rPr>
            </w:pPr>
            <w:r>
              <w:rPr>
                <w:rFonts w:hint="default"/>
                <w:b/>
                <w:bCs/>
                <w:sz w:val="24"/>
              </w:rPr>
              <w:t>序号</w:t>
            </w:r>
          </w:p>
        </w:tc>
        <w:tc>
          <w:tcPr>
            <w:tcW w:w="4992" w:type="dxa"/>
            <w:vAlign w:val="center"/>
          </w:tcPr>
          <w:p>
            <w:pPr>
              <w:keepNext w:val="0"/>
              <w:keepLines w:val="0"/>
              <w:suppressLineNumbers w:val="0"/>
              <w:spacing w:before="0" w:beforeAutospacing="0" w:after="0" w:afterAutospacing="0"/>
              <w:ind w:left="0" w:right="0"/>
              <w:jc w:val="center"/>
              <w:rPr>
                <w:rFonts w:hint="default"/>
                <w:b/>
                <w:bCs/>
                <w:sz w:val="24"/>
              </w:rPr>
            </w:pPr>
            <w:r>
              <w:rPr>
                <w:rFonts w:hint="default"/>
                <w:b/>
                <w:bCs/>
                <w:sz w:val="24"/>
              </w:rPr>
              <w:t>审核流程</w:t>
            </w:r>
          </w:p>
        </w:tc>
        <w:tc>
          <w:tcPr>
            <w:tcW w:w="1129" w:type="dxa"/>
            <w:vAlign w:val="center"/>
          </w:tcPr>
          <w:p>
            <w:pPr>
              <w:keepNext w:val="0"/>
              <w:keepLines w:val="0"/>
              <w:suppressLineNumbers w:val="0"/>
              <w:spacing w:before="0" w:beforeAutospacing="0" w:after="0" w:afterAutospacing="0"/>
              <w:ind w:left="0" w:right="0"/>
              <w:jc w:val="center"/>
              <w:rPr>
                <w:rFonts w:hint="default"/>
                <w:b/>
                <w:bCs/>
                <w:sz w:val="24"/>
              </w:rPr>
            </w:pPr>
            <w:r>
              <w:rPr>
                <w:rFonts w:hint="default"/>
                <w:b/>
                <w:bCs/>
                <w:sz w:val="24"/>
              </w:rPr>
              <w:t>审核</w:t>
            </w:r>
          </w:p>
          <w:p>
            <w:pPr>
              <w:keepNext w:val="0"/>
              <w:keepLines w:val="0"/>
              <w:suppressLineNumbers w:val="0"/>
              <w:spacing w:before="0" w:beforeAutospacing="0" w:after="0" w:afterAutospacing="0"/>
              <w:ind w:left="0" w:right="0"/>
              <w:jc w:val="center"/>
              <w:rPr>
                <w:rFonts w:hint="default"/>
                <w:b/>
                <w:bCs/>
                <w:sz w:val="24"/>
              </w:rPr>
            </w:pPr>
            <w:r>
              <w:rPr>
                <w:rFonts w:hint="default"/>
                <w:b/>
                <w:bCs/>
                <w:sz w:val="24"/>
              </w:rPr>
              <w:t>情况</w:t>
            </w:r>
          </w:p>
        </w:tc>
        <w:tc>
          <w:tcPr>
            <w:tcW w:w="800" w:type="dxa"/>
            <w:vAlign w:val="center"/>
          </w:tcPr>
          <w:p>
            <w:pPr>
              <w:keepNext w:val="0"/>
              <w:keepLines w:val="0"/>
              <w:suppressLineNumbers w:val="0"/>
              <w:spacing w:before="0" w:beforeAutospacing="0" w:after="0" w:afterAutospacing="0"/>
              <w:ind w:left="0" w:right="0"/>
              <w:jc w:val="center"/>
              <w:rPr>
                <w:rFonts w:hint="default"/>
                <w:b/>
                <w:bCs/>
                <w:sz w:val="24"/>
              </w:rPr>
            </w:pPr>
            <w:r>
              <w:rPr>
                <w:rFonts w:hint="default"/>
                <w:b/>
                <w:bCs/>
                <w:sz w:val="24"/>
              </w:rPr>
              <w:t>审核时间</w:t>
            </w:r>
          </w:p>
        </w:tc>
        <w:tc>
          <w:tcPr>
            <w:tcW w:w="1288" w:type="dxa"/>
            <w:vAlign w:val="center"/>
          </w:tcPr>
          <w:p>
            <w:pPr>
              <w:keepNext w:val="0"/>
              <w:keepLines w:val="0"/>
              <w:suppressLineNumbers w:val="0"/>
              <w:spacing w:before="0" w:beforeAutospacing="0" w:after="0" w:afterAutospacing="0"/>
              <w:ind w:left="0" w:right="0"/>
              <w:jc w:val="center"/>
              <w:rPr>
                <w:rFonts w:hint="default"/>
                <w:b/>
                <w:bCs/>
                <w:sz w:val="24"/>
              </w:rPr>
            </w:pPr>
            <w:r>
              <w:rPr>
                <w:rFonts w:hint="default"/>
                <w:b/>
                <w:bCs/>
                <w:sz w:val="24"/>
              </w:rPr>
              <w:t>负责人</w:t>
            </w:r>
          </w:p>
          <w:p>
            <w:pPr>
              <w:keepNext w:val="0"/>
              <w:keepLines w:val="0"/>
              <w:suppressLineNumbers w:val="0"/>
              <w:spacing w:before="0" w:beforeAutospacing="0" w:after="0" w:afterAutospacing="0"/>
              <w:ind w:left="0" w:right="0"/>
              <w:jc w:val="center"/>
              <w:rPr>
                <w:rFonts w:hint="default"/>
                <w:b/>
                <w:bCs/>
                <w:sz w:val="24"/>
              </w:rPr>
            </w:pPr>
            <w:r>
              <w:rPr>
                <w:rFonts w:hint="default"/>
                <w:b/>
                <w:bCs/>
                <w:sz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8" w:type="dxa"/>
            <w:vMerge w:val="restart"/>
            <w:vAlign w:val="center"/>
          </w:tcPr>
          <w:p>
            <w:pPr>
              <w:keepNext w:val="0"/>
              <w:keepLines w:val="0"/>
              <w:suppressLineNumbers w:val="0"/>
              <w:spacing w:before="0" w:beforeAutospacing="0" w:after="0" w:afterAutospacing="0"/>
              <w:ind w:left="113" w:right="113"/>
              <w:jc w:val="center"/>
              <w:rPr>
                <w:rFonts w:hint="default"/>
                <w:sz w:val="24"/>
              </w:rPr>
            </w:pPr>
            <w:r>
              <w:rPr>
                <w:rFonts w:hint="default"/>
                <w:sz w:val="24"/>
              </w:rPr>
              <w:t>1</w:t>
            </w:r>
          </w:p>
        </w:tc>
        <w:tc>
          <w:tcPr>
            <w:tcW w:w="4992" w:type="dxa"/>
            <w:vAlign w:val="center"/>
          </w:tcPr>
          <w:p>
            <w:pPr>
              <w:keepNext w:val="0"/>
              <w:keepLines w:val="0"/>
              <w:suppressLineNumbers w:val="0"/>
              <w:spacing w:before="0" w:beforeAutospacing="0" w:after="0" w:afterAutospacing="0"/>
              <w:ind w:left="113" w:leftChars="0" w:right="113" w:rightChars="0"/>
              <w:jc w:val="left"/>
              <w:rPr>
                <w:rFonts w:hint="eastAsia" w:eastAsia="宋体"/>
                <w:sz w:val="24"/>
                <w:lang w:eastAsia="zh-CN"/>
              </w:rPr>
            </w:pPr>
            <w:r>
              <w:rPr>
                <w:rFonts w:hint="eastAsia"/>
                <w:sz w:val="24"/>
              </w:rPr>
              <w:t>①毕业生数据</w:t>
            </w:r>
            <w:r>
              <w:rPr>
                <w:rFonts w:hint="eastAsia"/>
                <w:sz w:val="24"/>
                <w:lang w:eastAsia="zh-CN"/>
              </w:rPr>
              <w:t>（平台）</w:t>
            </w:r>
          </w:p>
        </w:tc>
        <w:tc>
          <w:tcPr>
            <w:tcW w:w="1129" w:type="dxa"/>
            <w:vAlign w:val="center"/>
          </w:tcPr>
          <w:p>
            <w:pPr>
              <w:keepNext w:val="0"/>
              <w:keepLines w:val="0"/>
              <w:widowControl/>
              <w:suppressLineNumbers w:val="0"/>
              <w:adjustRightInd w:val="0"/>
              <w:spacing w:before="0" w:beforeAutospacing="0" w:after="0" w:afterAutospacing="0" w:line="600" w:lineRule="exact"/>
              <w:ind w:left="0" w:right="0"/>
              <w:rPr>
                <w:rFonts w:hint="default"/>
                <w:sz w:val="24"/>
              </w:rPr>
            </w:pPr>
          </w:p>
        </w:tc>
        <w:tc>
          <w:tcPr>
            <w:tcW w:w="800" w:type="dxa"/>
            <w:vAlign w:val="center"/>
          </w:tcPr>
          <w:p>
            <w:pPr>
              <w:keepNext w:val="0"/>
              <w:keepLines w:val="0"/>
              <w:widowControl/>
              <w:suppressLineNumbers w:val="0"/>
              <w:adjustRightInd w:val="0"/>
              <w:spacing w:before="0" w:beforeAutospacing="0" w:after="0" w:afterAutospacing="0" w:line="600" w:lineRule="exact"/>
              <w:ind w:left="0" w:right="0"/>
              <w:rPr>
                <w:rFonts w:hint="default"/>
                <w:sz w:val="24"/>
                <w:u w:val="single"/>
              </w:rPr>
            </w:pPr>
          </w:p>
        </w:tc>
        <w:tc>
          <w:tcPr>
            <w:tcW w:w="1288" w:type="dxa"/>
            <w:vAlign w:val="center"/>
          </w:tcPr>
          <w:p>
            <w:pPr>
              <w:keepNext w:val="0"/>
              <w:keepLines w:val="0"/>
              <w:widowControl/>
              <w:suppressLineNumbers w:val="0"/>
              <w:adjustRightInd w:val="0"/>
              <w:spacing w:before="0" w:beforeAutospacing="0" w:after="0" w:afterAutospacing="0" w:line="600" w:lineRule="exact"/>
              <w:ind w:left="0" w:right="0"/>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8" w:type="dxa"/>
            <w:vMerge w:val="continue"/>
            <w:vAlign w:val="center"/>
          </w:tcPr>
          <w:p>
            <w:pPr>
              <w:keepNext w:val="0"/>
              <w:keepLines w:val="0"/>
              <w:suppressLineNumbers w:val="0"/>
              <w:spacing w:before="0" w:beforeAutospacing="0" w:after="0" w:afterAutospacing="0"/>
              <w:ind w:left="113" w:right="113"/>
              <w:jc w:val="center"/>
              <w:rPr>
                <w:rFonts w:hint="default"/>
                <w:sz w:val="24"/>
              </w:rPr>
            </w:pPr>
          </w:p>
        </w:tc>
        <w:tc>
          <w:tcPr>
            <w:tcW w:w="4992" w:type="dxa"/>
            <w:vAlign w:val="center"/>
          </w:tcPr>
          <w:p>
            <w:pPr>
              <w:keepNext w:val="0"/>
              <w:keepLines w:val="0"/>
              <w:suppressLineNumbers w:val="0"/>
              <w:spacing w:before="0" w:beforeAutospacing="0" w:after="0" w:afterAutospacing="0"/>
              <w:ind w:left="113" w:leftChars="0" w:right="113" w:rightChars="0"/>
              <w:jc w:val="left"/>
              <w:rPr>
                <w:rFonts w:hint="default" w:ascii="Times New Roman" w:hAnsi="Times New Roman" w:eastAsia="宋体" w:cs="Times New Roman"/>
                <w:kern w:val="2"/>
                <w:sz w:val="24"/>
                <w:szCs w:val="24"/>
                <w:lang w:val="en-US" w:eastAsia="zh-CN" w:bidi="ar-SA"/>
              </w:rPr>
            </w:pPr>
            <w:r>
              <w:rPr>
                <w:rFonts w:hint="eastAsia"/>
                <w:sz w:val="24"/>
              </w:rPr>
              <w:t>②毕业生手机验证完成情况</w:t>
            </w:r>
            <w:r>
              <w:rPr>
                <w:rFonts w:hint="eastAsia"/>
                <w:sz w:val="24"/>
                <w:lang w:eastAsia="zh-CN"/>
              </w:rPr>
              <w:t>（平台）</w:t>
            </w:r>
          </w:p>
        </w:tc>
        <w:tc>
          <w:tcPr>
            <w:tcW w:w="1129" w:type="dxa"/>
            <w:vAlign w:val="center"/>
          </w:tcPr>
          <w:p>
            <w:pPr>
              <w:keepNext w:val="0"/>
              <w:keepLines w:val="0"/>
              <w:suppressLineNumbers w:val="0"/>
              <w:spacing w:before="0" w:beforeAutospacing="0" w:after="0" w:afterAutospacing="0"/>
              <w:ind w:left="113" w:right="113"/>
              <w:jc w:val="center"/>
              <w:rPr>
                <w:rFonts w:hint="default"/>
                <w:sz w:val="24"/>
              </w:rPr>
            </w:pPr>
          </w:p>
        </w:tc>
        <w:tc>
          <w:tcPr>
            <w:tcW w:w="800" w:type="dxa"/>
            <w:vAlign w:val="center"/>
          </w:tcPr>
          <w:p>
            <w:pPr>
              <w:keepNext w:val="0"/>
              <w:keepLines w:val="0"/>
              <w:suppressLineNumbers w:val="0"/>
              <w:spacing w:before="0" w:beforeAutospacing="0" w:after="0" w:afterAutospacing="0"/>
              <w:ind w:left="113" w:right="113"/>
              <w:jc w:val="center"/>
              <w:rPr>
                <w:rFonts w:hint="default"/>
                <w:sz w:val="24"/>
              </w:rPr>
            </w:pPr>
          </w:p>
        </w:tc>
        <w:tc>
          <w:tcPr>
            <w:tcW w:w="1288" w:type="dxa"/>
            <w:vAlign w:val="center"/>
          </w:tcPr>
          <w:p>
            <w:pPr>
              <w:keepNext w:val="0"/>
              <w:keepLines w:val="0"/>
              <w:suppressLineNumbers w:val="0"/>
              <w:spacing w:before="0" w:beforeAutospacing="0" w:after="0" w:afterAutospacing="0"/>
              <w:ind w:left="113" w:right="113"/>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8" w:type="dxa"/>
            <w:vMerge w:val="continue"/>
            <w:vAlign w:val="center"/>
          </w:tcPr>
          <w:p>
            <w:pPr>
              <w:keepNext w:val="0"/>
              <w:keepLines w:val="0"/>
              <w:suppressLineNumbers w:val="0"/>
              <w:spacing w:before="0" w:beforeAutospacing="0" w:after="0" w:afterAutospacing="0"/>
              <w:ind w:left="113" w:right="113"/>
              <w:jc w:val="center"/>
              <w:rPr>
                <w:rFonts w:hint="default"/>
                <w:sz w:val="24"/>
              </w:rPr>
            </w:pPr>
          </w:p>
        </w:tc>
        <w:tc>
          <w:tcPr>
            <w:tcW w:w="4992" w:type="dxa"/>
            <w:vAlign w:val="center"/>
          </w:tcPr>
          <w:p>
            <w:pPr>
              <w:keepNext w:val="0"/>
              <w:keepLines w:val="0"/>
              <w:suppressLineNumbers w:val="0"/>
              <w:spacing w:before="0" w:beforeAutospacing="0" w:after="0" w:afterAutospacing="0"/>
              <w:ind w:left="113" w:leftChars="0" w:right="113" w:rightChars="0"/>
              <w:jc w:val="left"/>
              <w:rPr>
                <w:rFonts w:hint="default" w:ascii="Times New Roman" w:hAnsi="Times New Roman" w:eastAsia="宋体" w:cs="Times New Roman"/>
                <w:kern w:val="2"/>
                <w:sz w:val="24"/>
                <w:szCs w:val="24"/>
                <w:lang w:val="en-US" w:eastAsia="zh-CN" w:bidi="ar-SA"/>
              </w:rPr>
            </w:pPr>
            <w:r>
              <w:rPr>
                <w:rFonts w:hint="eastAsia"/>
                <w:sz w:val="24"/>
              </w:rPr>
              <w:t>③学籍异动材料提交情况</w:t>
            </w:r>
            <w:r>
              <w:rPr>
                <w:rFonts w:hint="eastAsia"/>
                <w:sz w:val="24"/>
                <w:lang w:eastAsia="zh-CN"/>
              </w:rPr>
              <w:t>（纸质、平台）</w:t>
            </w:r>
          </w:p>
        </w:tc>
        <w:tc>
          <w:tcPr>
            <w:tcW w:w="1129" w:type="dxa"/>
            <w:vAlign w:val="center"/>
          </w:tcPr>
          <w:p>
            <w:pPr>
              <w:keepNext w:val="0"/>
              <w:keepLines w:val="0"/>
              <w:suppressLineNumbers w:val="0"/>
              <w:spacing w:before="0" w:beforeAutospacing="0" w:after="0" w:afterAutospacing="0"/>
              <w:ind w:left="113" w:right="113"/>
              <w:jc w:val="center"/>
              <w:rPr>
                <w:rFonts w:hint="default"/>
                <w:sz w:val="24"/>
              </w:rPr>
            </w:pPr>
          </w:p>
        </w:tc>
        <w:tc>
          <w:tcPr>
            <w:tcW w:w="800" w:type="dxa"/>
            <w:vAlign w:val="center"/>
          </w:tcPr>
          <w:p>
            <w:pPr>
              <w:keepNext w:val="0"/>
              <w:keepLines w:val="0"/>
              <w:suppressLineNumbers w:val="0"/>
              <w:spacing w:before="0" w:beforeAutospacing="0" w:after="0" w:afterAutospacing="0"/>
              <w:ind w:left="113" w:right="113"/>
              <w:jc w:val="center"/>
              <w:rPr>
                <w:rFonts w:hint="default"/>
                <w:sz w:val="24"/>
              </w:rPr>
            </w:pPr>
          </w:p>
        </w:tc>
        <w:tc>
          <w:tcPr>
            <w:tcW w:w="1288" w:type="dxa"/>
            <w:vAlign w:val="center"/>
          </w:tcPr>
          <w:p>
            <w:pPr>
              <w:keepNext w:val="0"/>
              <w:keepLines w:val="0"/>
              <w:suppressLineNumbers w:val="0"/>
              <w:spacing w:before="0" w:beforeAutospacing="0" w:after="0" w:afterAutospacing="0"/>
              <w:ind w:left="113" w:right="113"/>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78" w:type="dxa"/>
            <w:vAlign w:val="center"/>
          </w:tcPr>
          <w:p>
            <w:pPr>
              <w:keepNext w:val="0"/>
              <w:keepLines w:val="0"/>
              <w:suppressLineNumbers w:val="0"/>
              <w:spacing w:before="0" w:beforeAutospacing="0" w:after="0" w:afterAutospacing="0"/>
              <w:ind w:left="113" w:right="113"/>
              <w:jc w:val="center"/>
              <w:rPr>
                <w:rFonts w:hint="default" w:eastAsia="宋体"/>
                <w:sz w:val="24"/>
                <w:lang w:val="en-US" w:eastAsia="zh-CN"/>
              </w:rPr>
            </w:pPr>
            <w:r>
              <w:rPr>
                <w:rFonts w:hint="eastAsia"/>
                <w:sz w:val="24"/>
                <w:lang w:val="en-US" w:eastAsia="zh-CN"/>
              </w:rPr>
              <w:t>2</w:t>
            </w:r>
          </w:p>
        </w:tc>
        <w:tc>
          <w:tcPr>
            <w:tcW w:w="4992" w:type="dxa"/>
            <w:vAlign w:val="center"/>
          </w:tcPr>
          <w:p>
            <w:pPr>
              <w:keepNext w:val="0"/>
              <w:keepLines w:val="0"/>
              <w:suppressLineNumbers w:val="0"/>
              <w:spacing w:before="0" w:beforeAutospacing="0" w:after="0" w:afterAutospacing="0"/>
              <w:ind w:left="113" w:leftChars="0" w:right="113" w:rightChars="0"/>
              <w:jc w:val="left"/>
              <w:rPr>
                <w:rFonts w:hint="default"/>
                <w:sz w:val="24"/>
              </w:rPr>
            </w:pPr>
            <w:r>
              <w:rPr>
                <w:rFonts w:hint="eastAsia"/>
                <w:sz w:val="24"/>
                <w:lang w:eastAsia="zh-CN"/>
              </w:rPr>
              <w:t>学费缴费</w:t>
            </w:r>
            <w:r>
              <w:rPr>
                <w:rFonts w:hint="eastAsia"/>
                <w:sz w:val="24"/>
                <w:lang w:val="en-US" w:eastAsia="zh-CN"/>
              </w:rPr>
              <w:t>审核</w:t>
            </w:r>
          </w:p>
        </w:tc>
        <w:tc>
          <w:tcPr>
            <w:tcW w:w="1129" w:type="dxa"/>
            <w:vAlign w:val="center"/>
          </w:tcPr>
          <w:p>
            <w:pPr>
              <w:keepNext w:val="0"/>
              <w:keepLines w:val="0"/>
              <w:suppressLineNumbers w:val="0"/>
              <w:spacing w:before="0" w:beforeAutospacing="0" w:after="0" w:afterAutospacing="0"/>
              <w:ind w:left="113" w:right="113"/>
              <w:jc w:val="center"/>
              <w:rPr>
                <w:rFonts w:hint="default"/>
                <w:sz w:val="24"/>
              </w:rPr>
            </w:pPr>
          </w:p>
        </w:tc>
        <w:tc>
          <w:tcPr>
            <w:tcW w:w="800" w:type="dxa"/>
            <w:vAlign w:val="center"/>
          </w:tcPr>
          <w:p>
            <w:pPr>
              <w:keepNext w:val="0"/>
              <w:keepLines w:val="0"/>
              <w:suppressLineNumbers w:val="0"/>
              <w:spacing w:before="0" w:beforeAutospacing="0" w:after="0" w:afterAutospacing="0"/>
              <w:ind w:left="113" w:right="113"/>
              <w:jc w:val="center"/>
              <w:rPr>
                <w:rFonts w:hint="default"/>
                <w:sz w:val="24"/>
              </w:rPr>
            </w:pPr>
          </w:p>
        </w:tc>
        <w:tc>
          <w:tcPr>
            <w:tcW w:w="1288" w:type="dxa"/>
            <w:vAlign w:val="center"/>
          </w:tcPr>
          <w:p>
            <w:pPr>
              <w:keepNext w:val="0"/>
              <w:keepLines w:val="0"/>
              <w:suppressLineNumbers w:val="0"/>
              <w:spacing w:before="0" w:beforeAutospacing="0" w:after="0" w:afterAutospacing="0"/>
              <w:ind w:left="113" w:right="113"/>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8" w:type="dxa"/>
            <w:vAlign w:val="center"/>
          </w:tcPr>
          <w:p>
            <w:pPr>
              <w:keepNext w:val="0"/>
              <w:keepLines w:val="0"/>
              <w:suppressLineNumbers w:val="0"/>
              <w:spacing w:before="0" w:beforeAutospacing="0" w:after="0" w:afterAutospacing="0"/>
              <w:ind w:left="113" w:right="113"/>
              <w:jc w:val="center"/>
              <w:rPr>
                <w:rFonts w:hint="eastAsia" w:eastAsia="宋体"/>
                <w:sz w:val="24"/>
                <w:lang w:val="en-US" w:eastAsia="zh-CN"/>
              </w:rPr>
            </w:pPr>
            <w:r>
              <w:rPr>
                <w:rFonts w:hint="eastAsia"/>
                <w:sz w:val="24"/>
                <w:lang w:val="en-US" w:eastAsia="zh-CN"/>
              </w:rPr>
              <w:t>3</w:t>
            </w:r>
          </w:p>
        </w:tc>
        <w:tc>
          <w:tcPr>
            <w:tcW w:w="4992" w:type="dxa"/>
            <w:vAlign w:val="center"/>
          </w:tcPr>
          <w:p>
            <w:pPr>
              <w:keepNext w:val="0"/>
              <w:keepLines w:val="0"/>
              <w:suppressLineNumbers w:val="0"/>
              <w:spacing w:before="0" w:beforeAutospacing="0" w:after="0" w:afterAutospacing="0"/>
              <w:ind w:left="113" w:leftChars="0" w:right="113" w:rightChars="0"/>
              <w:jc w:val="left"/>
              <w:rPr>
                <w:rFonts w:hint="default"/>
                <w:sz w:val="24"/>
              </w:rPr>
            </w:pPr>
            <w:r>
              <w:rPr>
                <w:rFonts w:hint="eastAsia"/>
                <w:sz w:val="24"/>
                <w:lang w:eastAsia="zh-CN"/>
              </w:rPr>
              <w:t>学费缴费</w:t>
            </w:r>
            <w:r>
              <w:rPr>
                <w:rFonts w:hint="eastAsia"/>
                <w:sz w:val="24"/>
                <w:lang w:val="en-US" w:eastAsia="zh-CN"/>
              </w:rPr>
              <w:t>复核</w:t>
            </w:r>
          </w:p>
        </w:tc>
        <w:tc>
          <w:tcPr>
            <w:tcW w:w="1129" w:type="dxa"/>
            <w:vAlign w:val="center"/>
          </w:tcPr>
          <w:p>
            <w:pPr>
              <w:keepNext w:val="0"/>
              <w:keepLines w:val="0"/>
              <w:suppressLineNumbers w:val="0"/>
              <w:spacing w:before="0" w:beforeAutospacing="0" w:after="0" w:afterAutospacing="0"/>
              <w:ind w:left="113" w:right="113"/>
              <w:jc w:val="center"/>
              <w:rPr>
                <w:rFonts w:hint="default"/>
                <w:sz w:val="24"/>
              </w:rPr>
            </w:pPr>
          </w:p>
        </w:tc>
        <w:tc>
          <w:tcPr>
            <w:tcW w:w="800" w:type="dxa"/>
            <w:vAlign w:val="center"/>
          </w:tcPr>
          <w:p>
            <w:pPr>
              <w:keepNext w:val="0"/>
              <w:keepLines w:val="0"/>
              <w:suppressLineNumbers w:val="0"/>
              <w:spacing w:before="0" w:beforeAutospacing="0" w:after="0" w:afterAutospacing="0"/>
              <w:ind w:left="113" w:right="113"/>
              <w:jc w:val="center"/>
              <w:rPr>
                <w:rFonts w:hint="default"/>
                <w:sz w:val="24"/>
              </w:rPr>
            </w:pPr>
          </w:p>
        </w:tc>
        <w:tc>
          <w:tcPr>
            <w:tcW w:w="1288" w:type="dxa"/>
            <w:vAlign w:val="center"/>
          </w:tcPr>
          <w:p>
            <w:pPr>
              <w:keepNext w:val="0"/>
              <w:keepLines w:val="0"/>
              <w:suppressLineNumbers w:val="0"/>
              <w:spacing w:before="0" w:beforeAutospacing="0" w:after="0" w:afterAutospacing="0"/>
              <w:ind w:left="113" w:right="113"/>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8" w:type="dxa"/>
            <w:vMerge w:val="restart"/>
            <w:vAlign w:val="center"/>
          </w:tcPr>
          <w:p>
            <w:pPr>
              <w:keepNext w:val="0"/>
              <w:keepLines w:val="0"/>
              <w:suppressLineNumbers w:val="0"/>
              <w:spacing w:before="0" w:beforeAutospacing="0" w:after="0" w:afterAutospacing="0"/>
              <w:ind w:left="113" w:right="113"/>
              <w:jc w:val="center"/>
              <w:rPr>
                <w:rFonts w:hint="eastAsia" w:eastAsia="宋体"/>
                <w:sz w:val="24"/>
                <w:lang w:eastAsia="zh-CN"/>
              </w:rPr>
            </w:pPr>
            <w:r>
              <w:rPr>
                <w:rFonts w:hint="eastAsia"/>
                <w:sz w:val="24"/>
                <w:lang w:val="en-US" w:eastAsia="zh-CN"/>
              </w:rPr>
              <w:t>4</w:t>
            </w:r>
          </w:p>
        </w:tc>
        <w:tc>
          <w:tcPr>
            <w:tcW w:w="4992" w:type="dxa"/>
            <w:vAlign w:val="center"/>
          </w:tcPr>
          <w:p>
            <w:pPr>
              <w:keepNext w:val="0"/>
              <w:keepLines w:val="0"/>
              <w:suppressLineNumbers w:val="0"/>
              <w:spacing w:before="0" w:beforeAutospacing="0" w:after="0" w:afterAutospacing="0"/>
              <w:ind w:left="113" w:right="113"/>
              <w:jc w:val="left"/>
              <w:rPr>
                <w:rFonts w:hint="default" w:eastAsia="宋体"/>
                <w:sz w:val="24"/>
                <w:lang w:val="en-US" w:eastAsia="zh-CN"/>
              </w:rPr>
            </w:pPr>
            <w:r>
              <w:rPr>
                <w:rFonts w:hint="default"/>
                <w:sz w:val="24"/>
              </w:rPr>
              <w:t>①</w:t>
            </w:r>
            <w:r>
              <w:rPr>
                <w:rFonts w:hint="eastAsia"/>
                <w:sz w:val="24"/>
                <w:lang w:val="en-US" w:eastAsia="zh-CN"/>
              </w:rPr>
              <w:t>毕业生名单（</w:t>
            </w:r>
            <w:r>
              <w:rPr>
                <w:rFonts w:hint="eastAsia"/>
                <w:sz w:val="24"/>
                <w:lang w:eastAsia="zh-CN"/>
              </w:rPr>
              <w:t>纸质、平台</w:t>
            </w:r>
            <w:r>
              <w:rPr>
                <w:rFonts w:hint="eastAsia"/>
                <w:sz w:val="24"/>
                <w:lang w:val="en-US" w:eastAsia="zh-CN"/>
              </w:rPr>
              <w:t>）</w:t>
            </w:r>
          </w:p>
        </w:tc>
        <w:tc>
          <w:tcPr>
            <w:tcW w:w="1129" w:type="dxa"/>
            <w:vAlign w:val="center"/>
          </w:tcPr>
          <w:p>
            <w:pPr>
              <w:keepNext w:val="0"/>
              <w:keepLines w:val="0"/>
              <w:suppressLineNumbers w:val="0"/>
              <w:spacing w:before="0" w:beforeAutospacing="0" w:after="0" w:afterAutospacing="0"/>
              <w:ind w:left="113" w:right="113"/>
              <w:jc w:val="center"/>
              <w:rPr>
                <w:rFonts w:hint="default"/>
                <w:sz w:val="24"/>
              </w:rPr>
            </w:pPr>
          </w:p>
        </w:tc>
        <w:tc>
          <w:tcPr>
            <w:tcW w:w="800" w:type="dxa"/>
            <w:vAlign w:val="center"/>
          </w:tcPr>
          <w:p>
            <w:pPr>
              <w:keepNext w:val="0"/>
              <w:keepLines w:val="0"/>
              <w:suppressLineNumbers w:val="0"/>
              <w:spacing w:before="0" w:beforeAutospacing="0" w:after="0" w:afterAutospacing="0"/>
              <w:ind w:left="113" w:right="113"/>
              <w:jc w:val="center"/>
              <w:rPr>
                <w:rFonts w:hint="default"/>
                <w:sz w:val="24"/>
              </w:rPr>
            </w:pPr>
          </w:p>
        </w:tc>
        <w:tc>
          <w:tcPr>
            <w:tcW w:w="1288" w:type="dxa"/>
            <w:vAlign w:val="center"/>
          </w:tcPr>
          <w:p>
            <w:pPr>
              <w:keepNext w:val="0"/>
              <w:keepLines w:val="0"/>
              <w:suppressLineNumbers w:val="0"/>
              <w:spacing w:before="0" w:beforeAutospacing="0" w:after="0" w:afterAutospacing="0"/>
              <w:ind w:left="113" w:right="113"/>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8" w:type="dxa"/>
            <w:vMerge w:val="continue"/>
            <w:vAlign w:val="center"/>
          </w:tcPr>
          <w:p>
            <w:pPr>
              <w:keepNext w:val="0"/>
              <w:keepLines w:val="0"/>
              <w:suppressLineNumbers w:val="0"/>
              <w:spacing w:before="0" w:beforeAutospacing="0" w:after="0" w:afterAutospacing="0"/>
              <w:ind w:left="113" w:right="113"/>
              <w:jc w:val="center"/>
              <w:rPr>
                <w:rFonts w:hint="default"/>
                <w:sz w:val="24"/>
              </w:rPr>
            </w:pPr>
          </w:p>
        </w:tc>
        <w:tc>
          <w:tcPr>
            <w:tcW w:w="4992" w:type="dxa"/>
            <w:vAlign w:val="center"/>
          </w:tcPr>
          <w:p>
            <w:pPr>
              <w:keepNext w:val="0"/>
              <w:keepLines w:val="0"/>
              <w:suppressLineNumbers w:val="0"/>
              <w:spacing w:before="0" w:beforeAutospacing="0" w:after="0" w:afterAutospacing="0"/>
              <w:ind w:left="113" w:leftChars="0" w:right="113" w:rightChars="0"/>
              <w:jc w:val="left"/>
              <w:rPr>
                <w:rFonts w:hint="default" w:ascii="Times New Roman" w:hAnsi="Times New Roman" w:eastAsia="宋体" w:cs="Times New Roman"/>
                <w:kern w:val="2"/>
                <w:sz w:val="24"/>
                <w:szCs w:val="24"/>
                <w:lang w:val="en-US" w:eastAsia="zh-CN" w:bidi="ar-SA"/>
              </w:rPr>
            </w:pPr>
            <w:r>
              <w:rPr>
                <w:rFonts w:hint="default"/>
                <w:sz w:val="24"/>
              </w:rPr>
              <w:t>②湖南农业大学成人高等教育面授课程表</w:t>
            </w:r>
            <w:r>
              <w:rPr>
                <w:rFonts w:hint="eastAsia"/>
                <w:sz w:val="24"/>
                <w:lang w:eastAsia="zh-CN"/>
              </w:rPr>
              <w:t>（纸质、平台）</w:t>
            </w:r>
          </w:p>
        </w:tc>
        <w:tc>
          <w:tcPr>
            <w:tcW w:w="1129" w:type="dxa"/>
            <w:vAlign w:val="center"/>
          </w:tcPr>
          <w:p>
            <w:pPr>
              <w:keepNext w:val="0"/>
              <w:keepLines w:val="0"/>
              <w:suppressLineNumbers w:val="0"/>
              <w:spacing w:before="0" w:beforeAutospacing="0" w:after="0" w:afterAutospacing="0"/>
              <w:ind w:left="113" w:right="113"/>
              <w:jc w:val="center"/>
              <w:rPr>
                <w:rFonts w:hint="default"/>
                <w:sz w:val="24"/>
              </w:rPr>
            </w:pPr>
          </w:p>
        </w:tc>
        <w:tc>
          <w:tcPr>
            <w:tcW w:w="800" w:type="dxa"/>
            <w:vAlign w:val="center"/>
          </w:tcPr>
          <w:p>
            <w:pPr>
              <w:keepNext w:val="0"/>
              <w:keepLines w:val="0"/>
              <w:suppressLineNumbers w:val="0"/>
              <w:spacing w:before="0" w:beforeAutospacing="0" w:after="0" w:afterAutospacing="0"/>
              <w:ind w:left="113" w:right="113"/>
              <w:jc w:val="center"/>
              <w:rPr>
                <w:rFonts w:hint="default"/>
                <w:sz w:val="24"/>
              </w:rPr>
            </w:pPr>
          </w:p>
        </w:tc>
        <w:tc>
          <w:tcPr>
            <w:tcW w:w="1288" w:type="dxa"/>
            <w:vAlign w:val="center"/>
          </w:tcPr>
          <w:p>
            <w:pPr>
              <w:keepNext w:val="0"/>
              <w:keepLines w:val="0"/>
              <w:suppressLineNumbers w:val="0"/>
              <w:spacing w:before="0" w:beforeAutospacing="0" w:after="0" w:afterAutospacing="0"/>
              <w:ind w:left="113" w:right="113"/>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8" w:type="dxa"/>
            <w:vMerge w:val="continue"/>
            <w:vAlign w:val="center"/>
          </w:tcPr>
          <w:p>
            <w:pPr>
              <w:keepNext w:val="0"/>
              <w:keepLines w:val="0"/>
              <w:suppressLineNumbers w:val="0"/>
              <w:spacing w:before="0" w:beforeAutospacing="0" w:after="0" w:afterAutospacing="0"/>
              <w:ind w:left="113" w:right="113"/>
              <w:jc w:val="center"/>
              <w:rPr>
                <w:rFonts w:hint="default"/>
                <w:sz w:val="24"/>
              </w:rPr>
            </w:pPr>
          </w:p>
        </w:tc>
        <w:tc>
          <w:tcPr>
            <w:tcW w:w="4992" w:type="dxa"/>
            <w:vAlign w:val="center"/>
          </w:tcPr>
          <w:p>
            <w:pPr>
              <w:keepNext w:val="0"/>
              <w:keepLines w:val="0"/>
              <w:suppressLineNumbers w:val="0"/>
              <w:spacing w:before="0" w:beforeAutospacing="0" w:after="0" w:afterAutospacing="0"/>
              <w:ind w:left="113" w:leftChars="0" w:right="113" w:rightChars="0"/>
              <w:jc w:val="left"/>
              <w:rPr>
                <w:rFonts w:hint="default" w:ascii="Times New Roman" w:hAnsi="Times New Roman" w:eastAsia="宋体" w:cs="Times New Roman"/>
                <w:kern w:val="2"/>
                <w:sz w:val="24"/>
                <w:szCs w:val="24"/>
                <w:lang w:val="en-US" w:eastAsia="zh-CN" w:bidi="ar-SA"/>
              </w:rPr>
            </w:pPr>
            <w:r>
              <w:rPr>
                <w:rFonts w:hint="default"/>
                <w:sz w:val="24"/>
              </w:rPr>
              <w:t>③湖南农业大学成人高等教育任课教师汇总表</w:t>
            </w:r>
            <w:r>
              <w:rPr>
                <w:rFonts w:hint="eastAsia"/>
                <w:sz w:val="24"/>
                <w:lang w:eastAsia="zh-CN"/>
              </w:rPr>
              <w:t>（纸质、平台）</w:t>
            </w:r>
          </w:p>
        </w:tc>
        <w:tc>
          <w:tcPr>
            <w:tcW w:w="1129" w:type="dxa"/>
            <w:vAlign w:val="center"/>
          </w:tcPr>
          <w:p>
            <w:pPr>
              <w:keepNext w:val="0"/>
              <w:keepLines w:val="0"/>
              <w:suppressLineNumbers w:val="0"/>
              <w:spacing w:before="0" w:beforeAutospacing="0" w:after="0" w:afterAutospacing="0"/>
              <w:ind w:left="113" w:right="113"/>
              <w:jc w:val="center"/>
              <w:rPr>
                <w:rFonts w:hint="default"/>
                <w:sz w:val="24"/>
              </w:rPr>
            </w:pPr>
          </w:p>
        </w:tc>
        <w:tc>
          <w:tcPr>
            <w:tcW w:w="800" w:type="dxa"/>
            <w:vAlign w:val="center"/>
          </w:tcPr>
          <w:p>
            <w:pPr>
              <w:keepNext w:val="0"/>
              <w:keepLines w:val="0"/>
              <w:suppressLineNumbers w:val="0"/>
              <w:spacing w:before="0" w:beforeAutospacing="0" w:after="0" w:afterAutospacing="0"/>
              <w:ind w:left="113" w:right="113"/>
              <w:jc w:val="center"/>
              <w:rPr>
                <w:rFonts w:hint="default"/>
                <w:sz w:val="24"/>
              </w:rPr>
            </w:pPr>
          </w:p>
        </w:tc>
        <w:tc>
          <w:tcPr>
            <w:tcW w:w="1288" w:type="dxa"/>
            <w:vAlign w:val="center"/>
          </w:tcPr>
          <w:p>
            <w:pPr>
              <w:keepNext w:val="0"/>
              <w:keepLines w:val="0"/>
              <w:suppressLineNumbers w:val="0"/>
              <w:spacing w:before="0" w:beforeAutospacing="0" w:after="0" w:afterAutospacing="0"/>
              <w:ind w:left="113" w:right="113"/>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8" w:type="dxa"/>
            <w:vMerge w:val="continue"/>
            <w:vAlign w:val="center"/>
          </w:tcPr>
          <w:p>
            <w:pPr>
              <w:keepNext w:val="0"/>
              <w:keepLines w:val="0"/>
              <w:suppressLineNumbers w:val="0"/>
              <w:spacing w:before="0" w:beforeAutospacing="0" w:after="0" w:afterAutospacing="0"/>
              <w:ind w:left="113" w:right="113"/>
              <w:jc w:val="center"/>
              <w:rPr>
                <w:rFonts w:hint="default"/>
                <w:sz w:val="24"/>
              </w:rPr>
            </w:pPr>
          </w:p>
        </w:tc>
        <w:tc>
          <w:tcPr>
            <w:tcW w:w="4992" w:type="dxa"/>
            <w:vAlign w:val="center"/>
          </w:tcPr>
          <w:p>
            <w:pPr>
              <w:keepNext w:val="0"/>
              <w:keepLines w:val="0"/>
              <w:suppressLineNumbers w:val="0"/>
              <w:spacing w:before="0" w:beforeAutospacing="0" w:after="0" w:afterAutospacing="0"/>
              <w:ind w:left="113" w:leftChars="0" w:right="113" w:rightChars="0"/>
              <w:jc w:val="left"/>
              <w:rPr>
                <w:rFonts w:hint="default" w:ascii="Times New Roman" w:hAnsi="Times New Roman" w:eastAsia="宋体" w:cs="Times New Roman"/>
                <w:kern w:val="2"/>
                <w:sz w:val="24"/>
                <w:szCs w:val="24"/>
                <w:lang w:val="en-US" w:eastAsia="zh-CN" w:bidi="ar-SA"/>
              </w:rPr>
            </w:pPr>
            <w:r>
              <w:rPr>
                <w:rFonts w:hint="eastAsia"/>
                <w:sz w:val="24"/>
                <w:lang w:val="en-US" w:eastAsia="zh-CN"/>
              </w:rPr>
              <w:t>④</w:t>
            </w:r>
            <w:r>
              <w:rPr>
                <w:rFonts w:hint="default"/>
                <w:sz w:val="24"/>
              </w:rPr>
              <w:t>湖南农业大学成人高等教育毕业生课程成绩总表</w:t>
            </w:r>
            <w:r>
              <w:rPr>
                <w:rFonts w:hint="eastAsia"/>
                <w:sz w:val="24"/>
                <w:lang w:eastAsia="zh-CN"/>
              </w:rPr>
              <w:t>（纸质、平台）</w:t>
            </w:r>
          </w:p>
        </w:tc>
        <w:tc>
          <w:tcPr>
            <w:tcW w:w="1129" w:type="dxa"/>
            <w:vAlign w:val="center"/>
          </w:tcPr>
          <w:p>
            <w:pPr>
              <w:keepNext w:val="0"/>
              <w:keepLines w:val="0"/>
              <w:suppressLineNumbers w:val="0"/>
              <w:spacing w:before="0" w:beforeAutospacing="0" w:after="0" w:afterAutospacing="0"/>
              <w:ind w:left="113" w:right="113"/>
              <w:jc w:val="center"/>
              <w:rPr>
                <w:rFonts w:hint="default"/>
                <w:sz w:val="24"/>
              </w:rPr>
            </w:pPr>
          </w:p>
        </w:tc>
        <w:tc>
          <w:tcPr>
            <w:tcW w:w="800" w:type="dxa"/>
            <w:vAlign w:val="center"/>
          </w:tcPr>
          <w:p>
            <w:pPr>
              <w:keepNext w:val="0"/>
              <w:keepLines w:val="0"/>
              <w:suppressLineNumbers w:val="0"/>
              <w:spacing w:before="0" w:beforeAutospacing="0" w:after="0" w:afterAutospacing="0"/>
              <w:ind w:left="113" w:right="113"/>
              <w:jc w:val="center"/>
              <w:rPr>
                <w:rFonts w:hint="default"/>
                <w:sz w:val="24"/>
              </w:rPr>
            </w:pPr>
          </w:p>
        </w:tc>
        <w:tc>
          <w:tcPr>
            <w:tcW w:w="1288" w:type="dxa"/>
            <w:vAlign w:val="center"/>
          </w:tcPr>
          <w:p>
            <w:pPr>
              <w:keepNext w:val="0"/>
              <w:keepLines w:val="0"/>
              <w:suppressLineNumbers w:val="0"/>
              <w:spacing w:before="0" w:beforeAutospacing="0" w:after="0" w:afterAutospacing="0"/>
              <w:ind w:left="113" w:right="113"/>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8" w:type="dxa"/>
            <w:vMerge w:val="continue"/>
            <w:vAlign w:val="center"/>
          </w:tcPr>
          <w:p>
            <w:pPr>
              <w:keepNext w:val="0"/>
              <w:keepLines w:val="0"/>
              <w:suppressLineNumbers w:val="0"/>
              <w:spacing w:before="0" w:beforeAutospacing="0" w:after="0" w:afterAutospacing="0"/>
              <w:ind w:left="113" w:right="113"/>
              <w:jc w:val="center"/>
              <w:rPr>
                <w:rFonts w:hint="default"/>
                <w:sz w:val="24"/>
              </w:rPr>
            </w:pPr>
          </w:p>
        </w:tc>
        <w:tc>
          <w:tcPr>
            <w:tcW w:w="4992" w:type="dxa"/>
            <w:vAlign w:val="center"/>
          </w:tcPr>
          <w:p>
            <w:pPr>
              <w:keepNext w:val="0"/>
              <w:keepLines w:val="0"/>
              <w:suppressLineNumbers w:val="0"/>
              <w:spacing w:before="0" w:beforeAutospacing="0" w:after="0" w:afterAutospacing="0"/>
              <w:ind w:left="113" w:leftChars="0" w:right="113" w:rightChars="0"/>
              <w:jc w:val="left"/>
              <w:rPr>
                <w:rFonts w:hint="default" w:ascii="Times New Roman" w:hAnsi="Times New Roman" w:eastAsia="宋体" w:cs="Times New Roman"/>
                <w:kern w:val="2"/>
                <w:sz w:val="24"/>
                <w:szCs w:val="24"/>
                <w:lang w:val="en-US" w:eastAsia="zh-CN" w:bidi="ar-SA"/>
              </w:rPr>
            </w:pPr>
            <w:r>
              <w:rPr>
                <w:rFonts w:hint="eastAsia"/>
                <w:sz w:val="24"/>
                <w:lang w:val="en-US" w:eastAsia="zh-CN"/>
              </w:rPr>
              <w:t>⑤</w:t>
            </w:r>
            <w:r>
              <w:rPr>
                <w:rFonts w:hint="default"/>
                <w:sz w:val="24"/>
              </w:rPr>
              <w:t>毕业论文（设计）</w:t>
            </w:r>
            <w:r>
              <w:rPr>
                <w:rFonts w:hint="eastAsia"/>
                <w:sz w:val="24"/>
                <w:lang w:eastAsia="zh-CN"/>
              </w:rPr>
              <w:t>（平台）</w:t>
            </w:r>
          </w:p>
        </w:tc>
        <w:tc>
          <w:tcPr>
            <w:tcW w:w="1129" w:type="dxa"/>
            <w:vAlign w:val="center"/>
          </w:tcPr>
          <w:p>
            <w:pPr>
              <w:keepNext w:val="0"/>
              <w:keepLines w:val="0"/>
              <w:suppressLineNumbers w:val="0"/>
              <w:spacing w:before="0" w:beforeAutospacing="0" w:after="0" w:afterAutospacing="0"/>
              <w:ind w:left="113" w:right="113"/>
              <w:jc w:val="center"/>
              <w:rPr>
                <w:rFonts w:hint="default"/>
                <w:sz w:val="24"/>
              </w:rPr>
            </w:pPr>
          </w:p>
        </w:tc>
        <w:tc>
          <w:tcPr>
            <w:tcW w:w="800" w:type="dxa"/>
            <w:vAlign w:val="center"/>
          </w:tcPr>
          <w:p>
            <w:pPr>
              <w:keepNext w:val="0"/>
              <w:keepLines w:val="0"/>
              <w:suppressLineNumbers w:val="0"/>
              <w:spacing w:before="0" w:beforeAutospacing="0" w:after="0" w:afterAutospacing="0"/>
              <w:ind w:left="113" w:right="113"/>
              <w:jc w:val="center"/>
              <w:rPr>
                <w:rFonts w:hint="default"/>
                <w:sz w:val="24"/>
              </w:rPr>
            </w:pPr>
          </w:p>
        </w:tc>
        <w:tc>
          <w:tcPr>
            <w:tcW w:w="1288" w:type="dxa"/>
            <w:vAlign w:val="center"/>
          </w:tcPr>
          <w:p>
            <w:pPr>
              <w:keepNext w:val="0"/>
              <w:keepLines w:val="0"/>
              <w:suppressLineNumbers w:val="0"/>
              <w:spacing w:before="0" w:beforeAutospacing="0" w:after="0" w:afterAutospacing="0"/>
              <w:ind w:left="113" w:right="113"/>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8" w:type="dxa"/>
            <w:vMerge w:val="continue"/>
            <w:vAlign w:val="center"/>
          </w:tcPr>
          <w:p>
            <w:pPr>
              <w:keepNext w:val="0"/>
              <w:keepLines w:val="0"/>
              <w:suppressLineNumbers w:val="0"/>
              <w:spacing w:before="0" w:beforeAutospacing="0" w:after="0" w:afterAutospacing="0"/>
              <w:ind w:left="113" w:right="113"/>
              <w:jc w:val="center"/>
              <w:rPr>
                <w:rFonts w:hint="default"/>
                <w:sz w:val="24"/>
              </w:rPr>
            </w:pPr>
          </w:p>
        </w:tc>
        <w:tc>
          <w:tcPr>
            <w:tcW w:w="4992" w:type="dxa"/>
            <w:vAlign w:val="center"/>
          </w:tcPr>
          <w:p>
            <w:pPr>
              <w:keepNext w:val="0"/>
              <w:keepLines w:val="0"/>
              <w:suppressLineNumbers w:val="0"/>
              <w:spacing w:before="0" w:beforeAutospacing="0" w:after="0" w:afterAutospacing="0"/>
              <w:ind w:left="113" w:leftChars="0" w:right="113" w:rightChars="0"/>
              <w:jc w:val="left"/>
              <w:rPr>
                <w:rFonts w:hint="default" w:ascii="Times New Roman" w:hAnsi="Times New Roman" w:eastAsia="宋体" w:cs="Times New Roman"/>
                <w:kern w:val="2"/>
                <w:sz w:val="24"/>
                <w:szCs w:val="24"/>
                <w:lang w:val="en-US" w:eastAsia="zh-CN" w:bidi="ar-SA"/>
              </w:rPr>
            </w:pPr>
            <w:r>
              <w:rPr>
                <w:rFonts w:hint="eastAsia"/>
                <w:sz w:val="24"/>
                <w:lang w:val="en-US" w:eastAsia="zh-CN"/>
              </w:rPr>
              <w:t>⑥</w:t>
            </w:r>
            <w:r>
              <w:rPr>
                <w:rFonts w:hint="default"/>
                <w:sz w:val="24"/>
              </w:rPr>
              <w:t>湖南农业大学成人高等教育本科毕业论文（设计）情况登记表</w:t>
            </w:r>
            <w:r>
              <w:rPr>
                <w:rFonts w:hint="eastAsia"/>
                <w:sz w:val="24"/>
                <w:lang w:eastAsia="zh-CN"/>
              </w:rPr>
              <w:t>（纸质）</w:t>
            </w:r>
          </w:p>
        </w:tc>
        <w:tc>
          <w:tcPr>
            <w:tcW w:w="1129" w:type="dxa"/>
            <w:vAlign w:val="center"/>
          </w:tcPr>
          <w:p>
            <w:pPr>
              <w:keepNext w:val="0"/>
              <w:keepLines w:val="0"/>
              <w:suppressLineNumbers w:val="0"/>
              <w:spacing w:before="0" w:beforeAutospacing="0" w:after="0" w:afterAutospacing="0"/>
              <w:ind w:left="113" w:right="113"/>
              <w:jc w:val="center"/>
              <w:rPr>
                <w:rFonts w:hint="default"/>
                <w:sz w:val="24"/>
              </w:rPr>
            </w:pPr>
          </w:p>
        </w:tc>
        <w:tc>
          <w:tcPr>
            <w:tcW w:w="800" w:type="dxa"/>
            <w:vAlign w:val="center"/>
          </w:tcPr>
          <w:p>
            <w:pPr>
              <w:keepNext w:val="0"/>
              <w:keepLines w:val="0"/>
              <w:suppressLineNumbers w:val="0"/>
              <w:spacing w:before="0" w:beforeAutospacing="0" w:after="0" w:afterAutospacing="0"/>
              <w:ind w:left="113" w:right="113"/>
              <w:jc w:val="center"/>
              <w:rPr>
                <w:rFonts w:hint="default"/>
                <w:sz w:val="24"/>
              </w:rPr>
            </w:pPr>
          </w:p>
        </w:tc>
        <w:tc>
          <w:tcPr>
            <w:tcW w:w="1288" w:type="dxa"/>
            <w:vAlign w:val="center"/>
          </w:tcPr>
          <w:p>
            <w:pPr>
              <w:keepNext w:val="0"/>
              <w:keepLines w:val="0"/>
              <w:suppressLineNumbers w:val="0"/>
              <w:spacing w:before="0" w:beforeAutospacing="0" w:after="0" w:afterAutospacing="0"/>
              <w:ind w:left="113" w:right="113"/>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8" w:type="dxa"/>
            <w:vMerge w:val="continue"/>
            <w:vAlign w:val="center"/>
          </w:tcPr>
          <w:p>
            <w:pPr>
              <w:keepNext w:val="0"/>
              <w:keepLines w:val="0"/>
              <w:suppressLineNumbers w:val="0"/>
              <w:spacing w:before="0" w:beforeAutospacing="0" w:after="0" w:afterAutospacing="0"/>
              <w:ind w:left="113" w:right="113"/>
              <w:jc w:val="center"/>
              <w:rPr>
                <w:rFonts w:hint="default"/>
                <w:sz w:val="24"/>
              </w:rPr>
            </w:pPr>
          </w:p>
        </w:tc>
        <w:tc>
          <w:tcPr>
            <w:tcW w:w="4992" w:type="dxa"/>
            <w:vAlign w:val="center"/>
          </w:tcPr>
          <w:p>
            <w:pPr>
              <w:keepNext w:val="0"/>
              <w:keepLines w:val="0"/>
              <w:suppressLineNumbers w:val="0"/>
              <w:spacing w:before="0" w:beforeAutospacing="0" w:after="0" w:afterAutospacing="0"/>
              <w:ind w:left="113" w:leftChars="0" w:right="113" w:rightChars="0"/>
              <w:jc w:val="left"/>
              <w:rPr>
                <w:rFonts w:hint="default" w:ascii="Times New Roman" w:hAnsi="Times New Roman" w:eastAsia="宋体" w:cs="Times New Roman"/>
                <w:kern w:val="2"/>
                <w:sz w:val="24"/>
                <w:szCs w:val="24"/>
                <w:lang w:val="en-US" w:eastAsia="zh-CN" w:bidi="ar-SA"/>
              </w:rPr>
            </w:pPr>
            <w:r>
              <w:rPr>
                <w:rFonts w:hint="eastAsia"/>
                <w:sz w:val="24"/>
                <w:lang w:val="en-US" w:eastAsia="zh-CN"/>
              </w:rPr>
              <w:t>⑦</w:t>
            </w:r>
            <w:r>
              <w:rPr>
                <w:rFonts w:hint="default"/>
                <w:sz w:val="24"/>
              </w:rPr>
              <w:t>湖南农业大学成人高等教育本科毕业论文（设计）成绩汇总表</w:t>
            </w:r>
            <w:r>
              <w:rPr>
                <w:rFonts w:hint="eastAsia"/>
                <w:sz w:val="24"/>
                <w:lang w:eastAsia="zh-CN"/>
              </w:rPr>
              <w:t>（纸质、平台）</w:t>
            </w:r>
          </w:p>
        </w:tc>
        <w:tc>
          <w:tcPr>
            <w:tcW w:w="1129" w:type="dxa"/>
            <w:vAlign w:val="center"/>
          </w:tcPr>
          <w:p>
            <w:pPr>
              <w:keepNext w:val="0"/>
              <w:keepLines w:val="0"/>
              <w:suppressLineNumbers w:val="0"/>
              <w:spacing w:before="0" w:beforeAutospacing="0" w:after="0" w:afterAutospacing="0"/>
              <w:ind w:left="113" w:right="113"/>
              <w:jc w:val="center"/>
              <w:rPr>
                <w:rFonts w:hint="default"/>
                <w:sz w:val="24"/>
              </w:rPr>
            </w:pPr>
          </w:p>
        </w:tc>
        <w:tc>
          <w:tcPr>
            <w:tcW w:w="800" w:type="dxa"/>
            <w:vAlign w:val="center"/>
          </w:tcPr>
          <w:p>
            <w:pPr>
              <w:keepNext w:val="0"/>
              <w:keepLines w:val="0"/>
              <w:suppressLineNumbers w:val="0"/>
              <w:spacing w:before="0" w:beforeAutospacing="0" w:after="0" w:afterAutospacing="0"/>
              <w:ind w:left="113" w:right="113"/>
              <w:jc w:val="center"/>
              <w:rPr>
                <w:rFonts w:hint="default"/>
                <w:sz w:val="24"/>
              </w:rPr>
            </w:pPr>
          </w:p>
        </w:tc>
        <w:tc>
          <w:tcPr>
            <w:tcW w:w="1288" w:type="dxa"/>
            <w:vAlign w:val="center"/>
          </w:tcPr>
          <w:p>
            <w:pPr>
              <w:keepNext w:val="0"/>
              <w:keepLines w:val="0"/>
              <w:suppressLineNumbers w:val="0"/>
              <w:spacing w:before="0" w:beforeAutospacing="0" w:after="0" w:afterAutospacing="0"/>
              <w:ind w:left="113" w:right="113"/>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8" w:type="dxa"/>
            <w:vMerge w:val="restart"/>
            <w:vAlign w:val="center"/>
          </w:tcPr>
          <w:p>
            <w:pPr>
              <w:keepNext w:val="0"/>
              <w:keepLines w:val="0"/>
              <w:suppressLineNumbers w:val="0"/>
              <w:spacing w:before="0" w:beforeAutospacing="0" w:after="0" w:afterAutospacing="0"/>
              <w:ind w:left="113" w:right="113"/>
              <w:jc w:val="center"/>
              <w:rPr>
                <w:rFonts w:hint="eastAsia" w:eastAsia="宋体"/>
                <w:sz w:val="24"/>
                <w:lang w:eastAsia="zh-CN"/>
              </w:rPr>
            </w:pPr>
            <w:r>
              <w:rPr>
                <w:rFonts w:hint="eastAsia"/>
                <w:sz w:val="24"/>
                <w:lang w:val="en-US" w:eastAsia="zh-CN"/>
              </w:rPr>
              <w:t>5</w:t>
            </w:r>
          </w:p>
        </w:tc>
        <w:tc>
          <w:tcPr>
            <w:tcW w:w="4992" w:type="dxa"/>
            <w:vAlign w:val="center"/>
          </w:tcPr>
          <w:p>
            <w:pPr>
              <w:keepNext w:val="0"/>
              <w:keepLines w:val="0"/>
              <w:suppressLineNumbers w:val="0"/>
              <w:spacing w:before="0" w:beforeAutospacing="0" w:after="0" w:afterAutospacing="0"/>
              <w:ind w:left="113" w:leftChars="0" w:right="113" w:rightChars="0"/>
              <w:jc w:val="left"/>
              <w:rPr>
                <w:rFonts w:hint="default" w:ascii="Times New Roman" w:hAnsi="Times New Roman" w:eastAsia="宋体" w:cs="Times New Roman"/>
                <w:kern w:val="2"/>
                <w:sz w:val="24"/>
                <w:szCs w:val="24"/>
                <w:lang w:val="en-US" w:eastAsia="zh-CN" w:bidi="ar-SA"/>
              </w:rPr>
            </w:pPr>
            <w:r>
              <w:rPr>
                <w:rFonts w:hint="eastAsia"/>
                <w:sz w:val="24"/>
              </w:rPr>
              <w:t>①成人高等学校招生</w:t>
            </w:r>
            <w:r>
              <w:rPr>
                <w:rFonts w:hint="eastAsia"/>
                <w:sz w:val="24"/>
                <w:lang w:val="en-US" w:eastAsia="zh-CN"/>
              </w:rPr>
              <w:t>考生</w:t>
            </w:r>
            <w:r>
              <w:rPr>
                <w:rFonts w:hint="eastAsia"/>
                <w:sz w:val="24"/>
              </w:rPr>
              <w:t>登记表</w:t>
            </w:r>
            <w:r>
              <w:rPr>
                <w:rFonts w:hint="eastAsia"/>
                <w:sz w:val="24"/>
                <w:lang w:eastAsia="zh-CN"/>
              </w:rPr>
              <w:t>（纸质）</w:t>
            </w:r>
          </w:p>
        </w:tc>
        <w:tc>
          <w:tcPr>
            <w:tcW w:w="1129" w:type="dxa"/>
            <w:vAlign w:val="center"/>
          </w:tcPr>
          <w:p>
            <w:pPr>
              <w:keepNext w:val="0"/>
              <w:keepLines w:val="0"/>
              <w:suppressLineNumbers w:val="0"/>
              <w:spacing w:before="0" w:beforeAutospacing="0" w:after="0" w:afterAutospacing="0"/>
              <w:ind w:left="113" w:right="113"/>
              <w:jc w:val="center"/>
              <w:rPr>
                <w:rFonts w:hint="default"/>
                <w:sz w:val="24"/>
              </w:rPr>
            </w:pPr>
          </w:p>
        </w:tc>
        <w:tc>
          <w:tcPr>
            <w:tcW w:w="800" w:type="dxa"/>
            <w:vAlign w:val="center"/>
          </w:tcPr>
          <w:p>
            <w:pPr>
              <w:keepNext w:val="0"/>
              <w:keepLines w:val="0"/>
              <w:suppressLineNumbers w:val="0"/>
              <w:spacing w:before="0" w:beforeAutospacing="0" w:after="0" w:afterAutospacing="0"/>
              <w:ind w:left="113" w:right="113"/>
              <w:jc w:val="center"/>
              <w:rPr>
                <w:rFonts w:hint="default"/>
                <w:sz w:val="24"/>
              </w:rPr>
            </w:pPr>
          </w:p>
        </w:tc>
        <w:tc>
          <w:tcPr>
            <w:tcW w:w="1288" w:type="dxa"/>
            <w:vAlign w:val="center"/>
          </w:tcPr>
          <w:p>
            <w:pPr>
              <w:keepNext w:val="0"/>
              <w:keepLines w:val="0"/>
              <w:suppressLineNumbers w:val="0"/>
              <w:spacing w:before="0" w:beforeAutospacing="0" w:after="0" w:afterAutospacing="0"/>
              <w:ind w:left="113" w:right="113"/>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8" w:type="dxa"/>
            <w:vMerge w:val="continue"/>
            <w:vAlign w:val="center"/>
          </w:tcPr>
          <w:p>
            <w:pPr>
              <w:keepNext w:val="0"/>
              <w:keepLines w:val="0"/>
              <w:suppressLineNumbers w:val="0"/>
              <w:spacing w:before="0" w:beforeAutospacing="0" w:after="0" w:afterAutospacing="0"/>
              <w:ind w:left="113" w:right="113"/>
              <w:jc w:val="center"/>
              <w:rPr>
                <w:rFonts w:hint="default"/>
                <w:sz w:val="24"/>
              </w:rPr>
            </w:pPr>
          </w:p>
        </w:tc>
        <w:tc>
          <w:tcPr>
            <w:tcW w:w="4992" w:type="dxa"/>
            <w:vAlign w:val="center"/>
          </w:tcPr>
          <w:p>
            <w:pPr>
              <w:keepNext w:val="0"/>
              <w:keepLines w:val="0"/>
              <w:suppressLineNumbers w:val="0"/>
              <w:spacing w:before="0" w:beforeAutospacing="0" w:after="0" w:afterAutospacing="0"/>
              <w:ind w:left="113" w:leftChars="0" w:right="113" w:rightChars="0"/>
              <w:jc w:val="left"/>
              <w:rPr>
                <w:rFonts w:hint="default" w:ascii="Times New Roman" w:hAnsi="Times New Roman" w:eastAsia="宋体" w:cs="Times New Roman"/>
                <w:kern w:val="2"/>
                <w:sz w:val="24"/>
                <w:szCs w:val="24"/>
                <w:lang w:val="en-US" w:eastAsia="zh-CN" w:bidi="ar-SA"/>
              </w:rPr>
            </w:pPr>
            <w:r>
              <w:rPr>
                <w:rFonts w:hint="eastAsia"/>
                <w:sz w:val="24"/>
              </w:rPr>
              <w:t>②湖南农业大学成人高等教育毕业生登记表</w:t>
            </w:r>
            <w:r>
              <w:rPr>
                <w:rFonts w:hint="eastAsia"/>
                <w:sz w:val="24"/>
                <w:lang w:eastAsia="zh-CN"/>
              </w:rPr>
              <w:t>（纸质）</w:t>
            </w:r>
          </w:p>
        </w:tc>
        <w:tc>
          <w:tcPr>
            <w:tcW w:w="1129" w:type="dxa"/>
            <w:vAlign w:val="center"/>
          </w:tcPr>
          <w:p>
            <w:pPr>
              <w:keepNext w:val="0"/>
              <w:keepLines w:val="0"/>
              <w:suppressLineNumbers w:val="0"/>
              <w:spacing w:before="0" w:beforeAutospacing="0" w:after="0" w:afterAutospacing="0"/>
              <w:ind w:left="113" w:right="113"/>
              <w:jc w:val="center"/>
              <w:rPr>
                <w:rFonts w:hint="default"/>
                <w:sz w:val="24"/>
              </w:rPr>
            </w:pPr>
          </w:p>
        </w:tc>
        <w:tc>
          <w:tcPr>
            <w:tcW w:w="800" w:type="dxa"/>
            <w:vAlign w:val="center"/>
          </w:tcPr>
          <w:p>
            <w:pPr>
              <w:keepNext w:val="0"/>
              <w:keepLines w:val="0"/>
              <w:suppressLineNumbers w:val="0"/>
              <w:spacing w:before="0" w:beforeAutospacing="0" w:after="0" w:afterAutospacing="0"/>
              <w:ind w:left="113" w:right="113"/>
              <w:jc w:val="center"/>
              <w:rPr>
                <w:rFonts w:hint="default"/>
                <w:sz w:val="24"/>
              </w:rPr>
            </w:pPr>
          </w:p>
        </w:tc>
        <w:tc>
          <w:tcPr>
            <w:tcW w:w="1288" w:type="dxa"/>
            <w:vAlign w:val="center"/>
          </w:tcPr>
          <w:p>
            <w:pPr>
              <w:keepNext w:val="0"/>
              <w:keepLines w:val="0"/>
              <w:suppressLineNumbers w:val="0"/>
              <w:spacing w:before="0" w:beforeAutospacing="0" w:after="0" w:afterAutospacing="0"/>
              <w:ind w:left="113" w:right="113"/>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8" w:type="dxa"/>
            <w:vMerge w:val="continue"/>
            <w:vAlign w:val="center"/>
          </w:tcPr>
          <w:p>
            <w:pPr>
              <w:keepNext w:val="0"/>
              <w:keepLines w:val="0"/>
              <w:suppressLineNumbers w:val="0"/>
              <w:spacing w:before="0" w:beforeAutospacing="0" w:after="0" w:afterAutospacing="0"/>
              <w:ind w:left="113" w:right="113"/>
              <w:jc w:val="center"/>
              <w:rPr>
                <w:rFonts w:hint="default"/>
                <w:sz w:val="24"/>
              </w:rPr>
            </w:pPr>
          </w:p>
        </w:tc>
        <w:tc>
          <w:tcPr>
            <w:tcW w:w="4992" w:type="dxa"/>
            <w:vAlign w:val="center"/>
          </w:tcPr>
          <w:p>
            <w:pPr>
              <w:keepNext w:val="0"/>
              <w:keepLines w:val="0"/>
              <w:suppressLineNumbers w:val="0"/>
              <w:spacing w:before="0" w:beforeAutospacing="0" w:after="0" w:afterAutospacing="0"/>
              <w:ind w:left="113" w:leftChars="0" w:right="113" w:rightChars="0"/>
              <w:jc w:val="left"/>
              <w:rPr>
                <w:rFonts w:hint="default" w:ascii="Times New Roman" w:hAnsi="Times New Roman" w:eastAsia="宋体" w:cs="Times New Roman"/>
                <w:kern w:val="2"/>
                <w:sz w:val="24"/>
                <w:szCs w:val="24"/>
                <w:lang w:val="en-US" w:eastAsia="zh-CN" w:bidi="ar-SA"/>
              </w:rPr>
            </w:pPr>
            <w:r>
              <w:rPr>
                <w:rFonts w:hint="eastAsia"/>
                <w:sz w:val="24"/>
              </w:rPr>
              <w:t>③湖南农业大学成人高等教育学生成绩表</w:t>
            </w:r>
            <w:r>
              <w:rPr>
                <w:rFonts w:hint="eastAsia"/>
                <w:sz w:val="24"/>
                <w:lang w:eastAsia="zh-CN"/>
              </w:rPr>
              <w:t>（纸质、平台）</w:t>
            </w:r>
          </w:p>
        </w:tc>
        <w:tc>
          <w:tcPr>
            <w:tcW w:w="1129" w:type="dxa"/>
            <w:vAlign w:val="center"/>
          </w:tcPr>
          <w:p>
            <w:pPr>
              <w:keepNext w:val="0"/>
              <w:keepLines w:val="0"/>
              <w:suppressLineNumbers w:val="0"/>
              <w:spacing w:before="0" w:beforeAutospacing="0" w:after="0" w:afterAutospacing="0"/>
              <w:ind w:left="113" w:right="113"/>
              <w:jc w:val="center"/>
              <w:rPr>
                <w:rFonts w:hint="default"/>
                <w:sz w:val="24"/>
              </w:rPr>
            </w:pPr>
          </w:p>
        </w:tc>
        <w:tc>
          <w:tcPr>
            <w:tcW w:w="800" w:type="dxa"/>
            <w:vAlign w:val="center"/>
          </w:tcPr>
          <w:p>
            <w:pPr>
              <w:keepNext w:val="0"/>
              <w:keepLines w:val="0"/>
              <w:suppressLineNumbers w:val="0"/>
              <w:spacing w:before="0" w:beforeAutospacing="0" w:after="0" w:afterAutospacing="0"/>
              <w:ind w:left="113" w:right="113"/>
              <w:jc w:val="center"/>
              <w:rPr>
                <w:rFonts w:hint="default"/>
                <w:sz w:val="24"/>
              </w:rPr>
            </w:pPr>
          </w:p>
        </w:tc>
        <w:tc>
          <w:tcPr>
            <w:tcW w:w="1288" w:type="dxa"/>
            <w:vAlign w:val="center"/>
          </w:tcPr>
          <w:p>
            <w:pPr>
              <w:keepNext w:val="0"/>
              <w:keepLines w:val="0"/>
              <w:suppressLineNumbers w:val="0"/>
              <w:spacing w:before="0" w:beforeAutospacing="0" w:after="0" w:afterAutospacing="0"/>
              <w:ind w:left="113" w:right="113"/>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8" w:type="dxa"/>
            <w:vMerge w:val="continue"/>
            <w:vAlign w:val="center"/>
          </w:tcPr>
          <w:p>
            <w:pPr>
              <w:keepNext w:val="0"/>
              <w:keepLines w:val="0"/>
              <w:suppressLineNumbers w:val="0"/>
              <w:spacing w:before="0" w:beforeAutospacing="0" w:after="0" w:afterAutospacing="0"/>
              <w:ind w:left="113" w:right="113"/>
              <w:jc w:val="center"/>
              <w:rPr>
                <w:rFonts w:hint="default"/>
                <w:sz w:val="24"/>
              </w:rPr>
            </w:pPr>
          </w:p>
        </w:tc>
        <w:tc>
          <w:tcPr>
            <w:tcW w:w="4992" w:type="dxa"/>
            <w:vAlign w:val="center"/>
          </w:tcPr>
          <w:p>
            <w:pPr>
              <w:keepNext w:val="0"/>
              <w:keepLines w:val="0"/>
              <w:suppressLineNumbers w:val="0"/>
              <w:spacing w:before="0" w:beforeAutospacing="0" w:after="0" w:afterAutospacing="0"/>
              <w:ind w:left="113" w:leftChars="0" w:right="113" w:rightChars="0"/>
              <w:jc w:val="left"/>
              <w:rPr>
                <w:rFonts w:hint="default" w:ascii="Times New Roman" w:hAnsi="Times New Roman" w:eastAsia="宋体" w:cs="Times New Roman"/>
                <w:kern w:val="2"/>
                <w:sz w:val="24"/>
                <w:szCs w:val="24"/>
                <w:lang w:val="en-US" w:eastAsia="zh-CN" w:bidi="ar-SA"/>
              </w:rPr>
            </w:pPr>
            <w:r>
              <w:rPr>
                <w:rFonts w:hint="eastAsia"/>
                <w:sz w:val="24"/>
              </w:rPr>
              <w:t>④湖南农业大学学生档案袋</w:t>
            </w:r>
            <w:r>
              <w:rPr>
                <w:rFonts w:hint="eastAsia"/>
                <w:sz w:val="24"/>
                <w:lang w:eastAsia="zh-CN"/>
              </w:rPr>
              <w:t>（纸质）</w:t>
            </w:r>
          </w:p>
        </w:tc>
        <w:tc>
          <w:tcPr>
            <w:tcW w:w="1129" w:type="dxa"/>
            <w:vAlign w:val="center"/>
          </w:tcPr>
          <w:p>
            <w:pPr>
              <w:keepNext w:val="0"/>
              <w:keepLines w:val="0"/>
              <w:suppressLineNumbers w:val="0"/>
              <w:spacing w:before="0" w:beforeAutospacing="0" w:after="0" w:afterAutospacing="0"/>
              <w:ind w:left="113" w:right="113"/>
              <w:jc w:val="center"/>
              <w:rPr>
                <w:rFonts w:hint="default"/>
                <w:sz w:val="24"/>
              </w:rPr>
            </w:pPr>
          </w:p>
        </w:tc>
        <w:tc>
          <w:tcPr>
            <w:tcW w:w="800" w:type="dxa"/>
            <w:vAlign w:val="center"/>
          </w:tcPr>
          <w:p>
            <w:pPr>
              <w:keepNext w:val="0"/>
              <w:keepLines w:val="0"/>
              <w:suppressLineNumbers w:val="0"/>
              <w:spacing w:before="0" w:beforeAutospacing="0" w:after="0" w:afterAutospacing="0"/>
              <w:ind w:left="113" w:right="113"/>
              <w:jc w:val="center"/>
              <w:rPr>
                <w:rFonts w:hint="default"/>
                <w:sz w:val="24"/>
              </w:rPr>
            </w:pPr>
          </w:p>
        </w:tc>
        <w:tc>
          <w:tcPr>
            <w:tcW w:w="1288" w:type="dxa"/>
            <w:vAlign w:val="center"/>
          </w:tcPr>
          <w:p>
            <w:pPr>
              <w:keepNext w:val="0"/>
              <w:keepLines w:val="0"/>
              <w:suppressLineNumbers w:val="0"/>
              <w:spacing w:before="0" w:beforeAutospacing="0" w:after="0" w:afterAutospacing="0"/>
              <w:ind w:left="113" w:right="113"/>
              <w:jc w:val="center"/>
              <w:rPr>
                <w:rFonts w:hint="default"/>
                <w:sz w:val="24"/>
              </w:rPr>
            </w:pPr>
          </w:p>
        </w:tc>
      </w:tr>
    </w:tbl>
    <w:p>
      <w:pPr>
        <w:widowControl/>
        <w:adjustRightInd w:val="0"/>
        <w:jc w:val="left"/>
        <w:rPr>
          <w:rFonts w:hint="eastAsia" w:ascii="Arial" w:hAnsi="Arial" w:eastAsia="宋体" w:cs="Arial"/>
          <w:sz w:val="28"/>
          <w:szCs w:val="28"/>
          <w:lang w:eastAsia="zh-CN"/>
        </w:rPr>
      </w:pPr>
      <w:r>
        <w:rPr>
          <w:rFonts w:hint="eastAsia"/>
          <w:sz w:val="24"/>
        </w:rPr>
        <w:t>注：第1项由</w:t>
      </w:r>
      <w:r>
        <w:rPr>
          <w:rFonts w:hint="eastAsia"/>
          <w:sz w:val="24"/>
          <w:lang w:eastAsia="zh-CN"/>
        </w:rPr>
        <w:t>邹家兴</w:t>
      </w:r>
      <w:r>
        <w:rPr>
          <w:rFonts w:hint="eastAsia"/>
          <w:sz w:val="24"/>
        </w:rPr>
        <w:t>负责审核</w:t>
      </w:r>
      <w:r>
        <w:rPr>
          <w:rFonts w:hint="eastAsia"/>
          <w:sz w:val="24"/>
          <w:lang w:eastAsia="zh-CN"/>
        </w:rPr>
        <w:t>，</w:t>
      </w:r>
      <w:r>
        <w:rPr>
          <w:rFonts w:hint="eastAsia"/>
          <w:sz w:val="24"/>
        </w:rPr>
        <w:t>第</w:t>
      </w:r>
      <w:r>
        <w:rPr>
          <w:rFonts w:hint="eastAsia"/>
          <w:sz w:val="24"/>
          <w:lang w:val="en-US" w:eastAsia="zh-CN"/>
        </w:rPr>
        <w:t>2</w:t>
      </w:r>
      <w:r>
        <w:rPr>
          <w:rFonts w:hint="eastAsia"/>
          <w:sz w:val="24"/>
        </w:rPr>
        <w:t>项由</w:t>
      </w:r>
      <w:r>
        <w:rPr>
          <w:rFonts w:hint="eastAsia"/>
          <w:sz w:val="24"/>
          <w:lang w:val="en-US" w:eastAsia="zh-CN"/>
        </w:rPr>
        <w:t>李铸良</w:t>
      </w:r>
      <w:r>
        <w:rPr>
          <w:rFonts w:hint="eastAsia"/>
          <w:sz w:val="24"/>
        </w:rPr>
        <w:t>负责审核</w:t>
      </w:r>
      <w:r>
        <w:rPr>
          <w:rFonts w:hint="eastAsia"/>
          <w:sz w:val="24"/>
          <w:lang w:eastAsia="zh-CN"/>
        </w:rPr>
        <w:t>，</w:t>
      </w:r>
      <w:r>
        <w:rPr>
          <w:rFonts w:hint="eastAsia"/>
          <w:sz w:val="24"/>
        </w:rPr>
        <w:t>第</w:t>
      </w:r>
      <w:r>
        <w:rPr>
          <w:rFonts w:hint="eastAsia"/>
          <w:sz w:val="24"/>
          <w:lang w:val="en-US" w:eastAsia="zh-CN"/>
        </w:rPr>
        <w:t>3</w:t>
      </w:r>
      <w:r>
        <w:rPr>
          <w:rFonts w:hint="eastAsia"/>
          <w:sz w:val="24"/>
        </w:rPr>
        <w:t>项由</w:t>
      </w:r>
      <w:r>
        <w:rPr>
          <w:rFonts w:hint="eastAsia"/>
          <w:sz w:val="24"/>
          <w:lang w:val="en-US" w:eastAsia="zh-CN"/>
        </w:rPr>
        <w:t>刘琳</w:t>
      </w:r>
      <w:r>
        <w:rPr>
          <w:rFonts w:hint="eastAsia"/>
          <w:sz w:val="24"/>
        </w:rPr>
        <w:t>负责审核</w:t>
      </w:r>
      <w:r>
        <w:rPr>
          <w:rFonts w:hint="eastAsia"/>
          <w:sz w:val="24"/>
          <w:lang w:eastAsia="zh-CN"/>
        </w:rPr>
        <w:t>，</w:t>
      </w:r>
    </w:p>
    <w:p>
      <w:pPr>
        <w:widowControl/>
        <w:adjustRightInd w:val="0"/>
        <w:jc w:val="left"/>
        <w:rPr>
          <w:rFonts w:ascii="Arial" w:hAnsi="Arial" w:eastAsia="黑体" w:cs="Arial"/>
          <w:sz w:val="28"/>
          <w:szCs w:val="28"/>
        </w:rPr>
      </w:pPr>
      <w:r>
        <w:rPr>
          <w:rFonts w:hint="eastAsia"/>
          <w:sz w:val="24"/>
        </w:rPr>
        <w:t>第</w:t>
      </w:r>
      <w:r>
        <w:rPr>
          <w:rFonts w:hint="eastAsia"/>
          <w:sz w:val="24"/>
          <w:lang w:val="en-US" w:eastAsia="zh-CN"/>
        </w:rPr>
        <w:t>4</w:t>
      </w:r>
      <w:r>
        <w:rPr>
          <w:rFonts w:hint="eastAsia"/>
          <w:sz w:val="24"/>
        </w:rPr>
        <w:t>项由徐忠负责审核</w:t>
      </w:r>
      <w:r>
        <w:rPr>
          <w:rFonts w:hint="eastAsia"/>
          <w:sz w:val="24"/>
          <w:lang w:eastAsia="zh-CN"/>
        </w:rPr>
        <w:t>，</w:t>
      </w:r>
      <w:r>
        <w:rPr>
          <w:rFonts w:hint="eastAsia"/>
          <w:sz w:val="24"/>
        </w:rPr>
        <w:t>第</w:t>
      </w:r>
      <w:r>
        <w:rPr>
          <w:rFonts w:hint="eastAsia"/>
          <w:sz w:val="24"/>
          <w:lang w:val="en-US" w:eastAsia="zh-CN"/>
        </w:rPr>
        <w:t>5</w:t>
      </w:r>
      <w:r>
        <w:rPr>
          <w:rFonts w:hint="eastAsia"/>
          <w:sz w:val="24"/>
        </w:rPr>
        <w:t>项由</w:t>
      </w:r>
      <w:r>
        <w:rPr>
          <w:rFonts w:hint="eastAsia"/>
          <w:sz w:val="24"/>
          <w:lang w:val="en-US" w:eastAsia="zh-CN"/>
        </w:rPr>
        <w:t>何娟、曹紫君</w:t>
      </w:r>
      <w:r>
        <w:rPr>
          <w:rFonts w:hint="eastAsia"/>
          <w:sz w:val="24"/>
        </w:rPr>
        <w:t>负责审核。</w:t>
      </w:r>
    </w:p>
    <w:p>
      <w:pPr>
        <w:spacing w:line="560" w:lineRule="exact"/>
        <w:jc w:val="left"/>
        <w:rPr>
          <w:rFonts w:ascii="Arial" w:hAnsi="Arial" w:eastAsia="黑体" w:cs="Arial"/>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Arial" w:hAnsi="Arial" w:eastAsia="黑体" w:cs="Arial"/>
          <w:sz w:val="28"/>
          <w:szCs w:val="28"/>
          <w:lang w:val="en-US" w:eastAsia="zh-CN"/>
        </w:rPr>
      </w:pPr>
      <w:r>
        <w:rPr>
          <w:rFonts w:hint="eastAsia" w:ascii="Arial" w:hAnsi="Arial" w:eastAsia="黑体" w:cs="Arial"/>
          <w:sz w:val="28"/>
          <w:szCs w:val="28"/>
        </w:rPr>
        <w:t>附件</w:t>
      </w:r>
      <w:r>
        <w:rPr>
          <w:rFonts w:hint="eastAsia" w:ascii="Arial" w:hAnsi="Arial" w:eastAsia="黑体" w:cs="Arial"/>
          <w:sz w:val="28"/>
          <w:szCs w:val="28"/>
          <w:lang w:val="en-US" w:eastAsia="zh-CN"/>
        </w:rPr>
        <w:t>4</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Arial" w:hAnsi="Arial" w:eastAsia="黑体" w:cs="Arial"/>
          <w:sz w:val="21"/>
          <w:szCs w:val="21"/>
          <w:lang w:val="en-US" w:eastAsia="zh-CN"/>
        </w:rPr>
      </w:pPr>
    </w:p>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湖南农业大学成人高等教育毕业生学历电子注册信息</w:t>
      </w:r>
    </w:p>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审核情况登记表</w:t>
      </w:r>
    </w:p>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方正小标宋简体" w:hAnsi="方正小标宋简体" w:eastAsia="方正小标宋简体" w:cs="方正小标宋简体"/>
          <w:sz w:val="21"/>
          <w:szCs w:val="21"/>
        </w:rPr>
      </w:pPr>
    </w:p>
    <w:tbl>
      <w:tblPr>
        <w:tblStyle w:val="5"/>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673"/>
        <w:gridCol w:w="1143"/>
        <w:gridCol w:w="1053"/>
        <w:gridCol w:w="763"/>
        <w:gridCol w:w="363"/>
        <w:gridCol w:w="1070"/>
        <w:gridCol w:w="335"/>
        <w:gridCol w:w="48"/>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3" w:type="dxa"/>
            <w:noWrap/>
            <w:vAlign w:val="center"/>
          </w:tcPr>
          <w:p>
            <w:pPr>
              <w:keepNext w:val="0"/>
              <w:keepLines w:val="0"/>
              <w:suppressLineNumbers w:val="0"/>
              <w:spacing w:before="0" w:beforeAutospacing="0" w:after="0" w:afterAutospacing="0"/>
              <w:ind w:left="0" w:right="0"/>
              <w:jc w:val="center"/>
              <w:rPr>
                <w:rFonts w:hint="eastAsia" w:eastAsia="宋体"/>
                <w:sz w:val="24"/>
                <w:lang w:eastAsia="zh-CN"/>
              </w:rPr>
            </w:pPr>
            <w:r>
              <w:rPr>
                <w:rFonts w:hint="eastAsia"/>
                <w:sz w:val="24"/>
                <w:lang w:eastAsia="zh-CN"/>
              </w:rPr>
              <w:t>校外教学点</w:t>
            </w:r>
          </w:p>
        </w:tc>
        <w:tc>
          <w:tcPr>
            <w:tcW w:w="3995" w:type="dxa"/>
            <w:gridSpan w:val="5"/>
            <w:noWrap/>
            <w:vAlign w:val="center"/>
          </w:tcPr>
          <w:p>
            <w:pPr>
              <w:keepNext w:val="0"/>
              <w:keepLines w:val="0"/>
              <w:suppressLineNumbers w:val="0"/>
              <w:spacing w:before="0" w:beforeAutospacing="0" w:after="0" w:afterAutospacing="0"/>
              <w:ind w:left="0" w:right="0"/>
              <w:jc w:val="center"/>
              <w:rPr>
                <w:rFonts w:hint="default"/>
                <w:sz w:val="24"/>
              </w:rPr>
            </w:pPr>
          </w:p>
        </w:tc>
        <w:tc>
          <w:tcPr>
            <w:tcW w:w="1405" w:type="dxa"/>
            <w:gridSpan w:val="2"/>
            <w:noWrap/>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注册时间</w:t>
            </w:r>
          </w:p>
        </w:tc>
        <w:tc>
          <w:tcPr>
            <w:tcW w:w="1864" w:type="dxa"/>
            <w:gridSpan w:val="2"/>
            <w:noWrap/>
            <w:vAlign w:val="center"/>
          </w:tcPr>
          <w:p>
            <w:pPr>
              <w:keepNext w:val="0"/>
              <w:keepLines w:val="0"/>
              <w:suppressLineNumbers w:val="0"/>
              <w:spacing w:before="0" w:beforeAutospacing="0" w:after="0" w:afterAutospacing="0"/>
              <w:ind w:left="0" w:right="0"/>
              <w:jc w:val="center"/>
              <w:rPr>
                <w:rFonts w:hint="default" w:eastAsia="宋体"/>
                <w:sz w:val="24"/>
                <w:lang w:val="en-US" w:eastAsia="zh-CN"/>
              </w:rPr>
            </w:pPr>
            <w:r>
              <w:rPr>
                <w:rFonts w:hint="eastAsia"/>
                <w:sz w:val="24"/>
                <w:lang w:val="en-US" w:eastAsia="zh-CN"/>
              </w:rPr>
              <w:t>2024年6月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8787" w:type="dxa"/>
            <w:gridSpan w:val="10"/>
            <w:noWrap/>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注册基本情况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2196" w:type="dxa"/>
            <w:gridSpan w:val="2"/>
            <w:noWrap/>
            <w:vAlign w:val="center"/>
          </w:tcPr>
          <w:p>
            <w:pPr>
              <w:keepNext w:val="0"/>
              <w:keepLines w:val="0"/>
              <w:suppressLineNumbers w:val="0"/>
              <w:spacing w:before="0" w:beforeAutospacing="0" w:after="0" w:afterAutospacing="0"/>
              <w:ind w:left="0" w:right="0"/>
              <w:jc w:val="center"/>
              <w:rPr>
                <w:rFonts w:hint="eastAsia" w:eastAsia="宋体"/>
                <w:sz w:val="24"/>
                <w:lang w:val="en-US" w:eastAsia="zh-CN"/>
              </w:rPr>
            </w:pPr>
            <w:r>
              <w:rPr>
                <w:rFonts w:hint="eastAsia"/>
                <w:sz w:val="24"/>
                <w:lang w:val="en-US" w:eastAsia="zh-CN"/>
              </w:rPr>
              <w:t>层次</w:t>
            </w:r>
          </w:p>
        </w:tc>
        <w:tc>
          <w:tcPr>
            <w:tcW w:w="2196" w:type="dxa"/>
            <w:gridSpan w:val="2"/>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文科</w:t>
            </w:r>
          </w:p>
        </w:tc>
        <w:tc>
          <w:tcPr>
            <w:tcW w:w="2196" w:type="dxa"/>
            <w:gridSpan w:val="3"/>
            <w:noWrap/>
            <w:vAlign w:val="center"/>
          </w:tcPr>
          <w:p>
            <w:pPr>
              <w:keepNext w:val="0"/>
              <w:keepLines w:val="0"/>
              <w:suppressLineNumbers w:val="0"/>
              <w:spacing w:before="0" w:beforeAutospacing="0" w:after="0" w:afterAutospacing="0"/>
              <w:ind w:left="0" w:leftChars="0" w:right="0" w:rightChars="0"/>
              <w:jc w:val="center"/>
              <w:rPr>
                <w:rFonts w:hint="eastAsia"/>
                <w:sz w:val="24"/>
                <w:lang w:eastAsia="zh-CN"/>
              </w:rPr>
            </w:pPr>
            <w:r>
              <w:rPr>
                <w:rFonts w:hint="eastAsia"/>
                <w:sz w:val="24"/>
                <w:lang w:val="en-US" w:eastAsia="zh-CN"/>
              </w:rPr>
              <w:t>理科</w:t>
            </w:r>
          </w:p>
        </w:tc>
        <w:tc>
          <w:tcPr>
            <w:tcW w:w="2199" w:type="dxa"/>
            <w:gridSpan w:val="3"/>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2196" w:type="dxa"/>
            <w:gridSpan w:val="2"/>
            <w:noWrap/>
            <w:vAlign w:val="center"/>
          </w:tcPr>
          <w:p>
            <w:pPr>
              <w:keepNext w:val="0"/>
              <w:keepLines w:val="0"/>
              <w:suppressLineNumbers w:val="0"/>
              <w:spacing w:before="0" w:beforeAutospacing="0" w:after="0" w:afterAutospacing="0"/>
              <w:ind w:left="0" w:right="0"/>
              <w:jc w:val="center"/>
              <w:rPr>
                <w:rFonts w:hint="default" w:eastAsia="宋体"/>
                <w:sz w:val="24"/>
                <w:lang w:val="en-US" w:eastAsia="zh-CN"/>
              </w:rPr>
            </w:pPr>
            <w:r>
              <w:rPr>
                <w:rFonts w:hint="eastAsia"/>
                <w:sz w:val="24"/>
                <w:lang w:val="en-US" w:eastAsia="zh-CN"/>
              </w:rPr>
              <w:t>高起专</w:t>
            </w:r>
          </w:p>
        </w:tc>
        <w:tc>
          <w:tcPr>
            <w:tcW w:w="2196" w:type="dxa"/>
            <w:gridSpan w:val="2"/>
            <w:noWrap/>
            <w:vAlign w:val="center"/>
          </w:tcPr>
          <w:p>
            <w:pPr>
              <w:keepNext w:val="0"/>
              <w:keepLines w:val="0"/>
              <w:suppressLineNumbers w:val="0"/>
              <w:spacing w:before="0" w:beforeAutospacing="0" w:after="0" w:afterAutospacing="0"/>
              <w:ind w:left="0" w:right="0"/>
              <w:jc w:val="center"/>
              <w:rPr>
                <w:rFonts w:hint="default"/>
                <w:sz w:val="24"/>
              </w:rPr>
            </w:pPr>
          </w:p>
        </w:tc>
        <w:tc>
          <w:tcPr>
            <w:tcW w:w="2196" w:type="dxa"/>
            <w:gridSpan w:val="3"/>
            <w:noWrap/>
            <w:vAlign w:val="center"/>
          </w:tcPr>
          <w:p>
            <w:pPr>
              <w:keepNext w:val="0"/>
              <w:keepLines w:val="0"/>
              <w:suppressLineNumbers w:val="0"/>
              <w:spacing w:before="0" w:beforeAutospacing="0" w:after="0" w:afterAutospacing="0"/>
              <w:ind w:left="0" w:right="0"/>
              <w:jc w:val="center"/>
              <w:rPr>
                <w:rFonts w:hint="default"/>
                <w:sz w:val="24"/>
              </w:rPr>
            </w:pPr>
          </w:p>
        </w:tc>
        <w:tc>
          <w:tcPr>
            <w:tcW w:w="2199" w:type="dxa"/>
            <w:gridSpan w:val="3"/>
            <w:noWrap/>
            <w:vAlign w:val="center"/>
          </w:tcPr>
          <w:p>
            <w:pPr>
              <w:keepNext w:val="0"/>
              <w:keepLines w:val="0"/>
              <w:suppressLineNumbers w:val="0"/>
              <w:spacing w:before="0" w:beforeAutospacing="0" w:after="0" w:afterAutospacing="0"/>
              <w:ind w:left="0" w:right="0"/>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2196" w:type="dxa"/>
            <w:gridSpan w:val="2"/>
            <w:noWrap/>
            <w:vAlign w:val="center"/>
          </w:tcPr>
          <w:p>
            <w:pPr>
              <w:keepNext w:val="0"/>
              <w:keepLines w:val="0"/>
              <w:suppressLineNumbers w:val="0"/>
              <w:spacing w:before="0" w:beforeAutospacing="0" w:after="0" w:afterAutospacing="0"/>
              <w:ind w:left="0" w:right="0"/>
              <w:jc w:val="center"/>
              <w:rPr>
                <w:rFonts w:hint="default" w:eastAsia="宋体"/>
                <w:sz w:val="24"/>
                <w:lang w:val="en-US" w:eastAsia="zh-CN"/>
              </w:rPr>
            </w:pPr>
            <w:r>
              <w:rPr>
                <w:rFonts w:hint="eastAsia"/>
                <w:sz w:val="24"/>
                <w:lang w:val="en-US" w:eastAsia="zh-CN"/>
              </w:rPr>
              <w:t>专升本</w:t>
            </w:r>
          </w:p>
        </w:tc>
        <w:tc>
          <w:tcPr>
            <w:tcW w:w="2196" w:type="dxa"/>
            <w:gridSpan w:val="2"/>
            <w:noWrap/>
            <w:vAlign w:val="center"/>
          </w:tcPr>
          <w:p>
            <w:pPr>
              <w:keepNext w:val="0"/>
              <w:keepLines w:val="0"/>
              <w:suppressLineNumbers w:val="0"/>
              <w:spacing w:before="0" w:beforeAutospacing="0" w:after="0" w:afterAutospacing="0"/>
              <w:ind w:left="0" w:right="0"/>
              <w:jc w:val="center"/>
              <w:rPr>
                <w:rFonts w:hint="default"/>
                <w:sz w:val="24"/>
              </w:rPr>
            </w:pPr>
          </w:p>
        </w:tc>
        <w:tc>
          <w:tcPr>
            <w:tcW w:w="2196" w:type="dxa"/>
            <w:gridSpan w:val="3"/>
            <w:noWrap/>
            <w:vAlign w:val="center"/>
          </w:tcPr>
          <w:p>
            <w:pPr>
              <w:keepNext w:val="0"/>
              <w:keepLines w:val="0"/>
              <w:suppressLineNumbers w:val="0"/>
              <w:spacing w:before="0" w:beforeAutospacing="0" w:after="0" w:afterAutospacing="0"/>
              <w:ind w:left="0" w:right="0"/>
              <w:jc w:val="center"/>
              <w:rPr>
                <w:rFonts w:hint="default"/>
                <w:sz w:val="24"/>
              </w:rPr>
            </w:pPr>
          </w:p>
        </w:tc>
        <w:tc>
          <w:tcPr>
            <w:tcW w:w="2199" w:type="dxa"/>
            <w:gridSpan w:val="3"/>
            <w:noWrap/>
            <w:vAlign w:val="center"/>
          </w:tcPr>
          <w:p>
            <w:pPr>
              <w:keepNext w:val="0"/>
              <w:keepLines w:val="0"/>
              <w:suppressLineNumbers w:val="0"/>
              <w:spacing w:before="0" w:beforeAutospacing="0" w:after="0" w:afterAutospacing="0"/>
              <w:ind w:left="0" w:right="0"/>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2196" w:type="dxa"/>
            <w:gridSpan w:val="2"/>
            <w:noWrap/>
            <w:vAlign w:val="center"/>
          </w:tcPr>
          <w:p>
            <w:pPr>
              <w:keepNext w:val="0"/>
              <w:keepLines w:val="0"/>
              <w:suppressLineNumbers w:val="0"/>
              <w:spacing w:before="0" w:beforeAutospacing="0" w:after="0" w:afterAutospacing="0"/>
              <w:ind w:left="0" w:right="0"/>
              <w:jc w:val="center"/>
              <w:rPr>
                <w:rFonts w:hint="default" w:eastAsia="宋体"/>
                <w:sz w:val="24"/>
                <w:lang w:val="en-US" w:eastAsia="zh-CN"/>
              </w:rPr>
            </w:pPr>
            <w:r>
              <w:rPr>
                <w:rFonts w:hint="eastAsia"/>
                <w:sz w:val="24"/>
                <w:lang w:val="en-US" w:eastAsia="zh-CN"/>
              </w:rPr>
              <w:t>高起本</w:t>
            </w:r>
          </w:p>
        </w:tc>
        <w:tc>
          <w:tcPr>
            <w:tcW w:w="2196" w:type="dxa"/>
            <w:gridSpan w:val="2"/>
            <w:noWrap/>
            <w:vAlign w:val="center"/>
          </w:tcPr>
          <w:p>
            <w:pPr>
              <w:keepNext w:val="0"/>
              <w:keepLines w:val="0"/>
              <w:suppressLineNumbers w:val="0"/>
              <w:spacing w:before="0" w:beforeAutospacing="0" w:after="0" w:afterAutospacing="0"/>
              <w:ind w:left="0" w:right="0"/>
              <w:jc w:val="center"/>
              <w:rPr>
                <w:rFonts w:hint="default"/>
                <w:sz w:val="24"/>
              </w:rPr>
            </w:pPr>
          </w:p>
        </w:tc>
        <w:tc>
          <w:tcPr>
            <w:tcW w:w="2196" w:type="dxa"/>
            <w:gridSpan w:val="3"/>
            <w:noWrap/>
            <w:vAlign w:val="center"/>
          </w:tcPr>
          <w:p>
            <w:pPr>
              <w:keepNext w:val="0"/>
              <w:keepLines w:val="0"/>
              <w:suppressLineNumbers w:val="0"/>
              <w:spacing w:before="0" w:beforeAutospacing="0" w:after="0" w:afterAutospacing="0"/>
              <w:ind w:left="0" w:right="0"/>
              <w:jc w:val="center"/>
              <w:rPr>
                <w:rFonts w:hint="default"/>
                <w:sz w:val="24"/>
              </w:rPr>
            </w:pPr>
          </w:p>
        </w:tc>
        <w:tc>
          <w:tcPr>
            <w:tcW w:w="2199" w:type="dxa"/>
            <w:gridSpan w:val="3"/>
            <w:noWrap/>
            <w:vAlign w:val="center"/>
          </w:tcPr>
          <w:p>
            <w:pPr>
              <w:keepNext w:val="0"/>
              <w:keepLines w:val="0"/>
              <w:suppressLineNumbers w:val="0"/>
              <w:spacing w:before="0" w:beforeAutospacing="0" w:after="0" w:afterAutospacing="0"/>
              <w:ind w:left="0" w:right="0"/>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2196" w:type="dxa"/>
            <w:gridSpan w:val="2"/>
            <w:noWrap/>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合计</w:t>
            </w:r>
          </w:p>
        </w:tc>
        <w:tc>
          <w:tcPr>
            <w:tcW w:w="2196" w:type="dxa"/>
            <w:gridSpan w:val="2"/>
            <w:noWrap/>
            <w:vAlign w:val="center"/>
          </w:tcPr>
          <w:p>
            <w:pPr>
              <w:keepNext w:val="0"/>
              <w:keepLines w:val="0"/>
              <w:suppressLineNumbers w:val="0"/>
              <w:spacing w:before="0" w:beforeAutospacing="0" w:after="0" w:afterAutospacing="0"/>
              <w:ind w:left="0" w:right="0"/>
              <w:jc w:val="center"/>
              <w:rPr>
                <w:rFonts w:hint="default"/>
                <w:sz w:val="24"/>
              </w:rPr>
            </w:pPr>
          </w:p>
        </w:tc>
        <w:tc>
          <w:tcPr>
            <w:tcW w:w="2196" w:type="dxa"/>
            <w:gridSpan w:val="3"/>
            <w:noWrap/>
            <w:vAlign w:val="center"/>
          </w:tcPr>
          <w:p>
            <w:pPr>
              <w:keepNext w:val="0"/>
              <w:keepLines w:val="0"/>
              <w:suppressLineNumbers w:val="0"/>
              <w:spacing w:before="0" w:beforeAutospacing="0" w:after="0" w:afterAutospacing="0"/>
              <w:ind w:left="0" w:right="0"/>
              <w:jc w:val="center"/>
              <w:rPr>
                <w:rFonts w:hint="default"/>
                <w:sz w:val="24"/>
              </w:rPr>
            </w:pPr>
          </w:p>
        </w:tc>
        <w:tc>
          <w:tcPr>
            <w:tcW w:w="2199" w:type="dxa"/>
            <w:gridSpan w:val="3"/>
            <w:noWrap/>
            <w:vAlign w:val="center"/>
          </w:tcPr>
          <w:p>
            <w:pPr>
              <w:keepNext w:val="0"/>
              <w:keepLines w:val="0"/>
              <w:suppressLineNumbers w:val="0"/>
              <w:spacing w:before="0" w:beforeAutospacing="0" w:after="0" w:afterAutospacing="0"/>
              <w:ind w:left="0" w:right="0"/>
              <w:jc w:val="center"/>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787" w:type="dxa"/>
            <w:gridSpan w:val="10"/>
            <w:noWrap/>
            <w:vAlign w:val="center"/>
          </w:tcPr>
          <w:p>
            <w:pPr>
              <w:keepNext w:val="0"/>
              <w:keepLines w:val="0"/>
              <w:suppressLineNumbers w:val="0"/>
              <w:spacing w:before="0" w:beforeAutospacing="0" w:after="0" w:afterAutospacing="0"/>
              <w:ind w:left="0" w:right="0" w:firstLine="600" w:firstLineChars="250"/>
              <w:rPr>
                <w:rFonts w:hint="default"/>
                <w:sz w:val="24"/>
              </w:rPr>
            </w:pPr>
            <w:r>
              <w:rPr>
                <w:rFonts w:hint="default"/>
                <w:sz w:val="24"/>
              </w:rPr>
              <w:t>经办人：                       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5" w:hRule="atLeast"/>
          <w:jc w:val="center"/>
        </w:trPr>
        <w:tc>
          <w:tcPr>
            <w:tcW w:w="1523" w:type="dxa"/>
            <w:noWrap/>
            <w:textDirection w:val="tbRlV"/>
            <w:vAlign w:val="center"/>
          </w:tcPr>
          <w:p>
            <w:pPr>
              <w:keepNext w:val="0"/>
              <w:keepLines w:val="0"/>
              <w:suppressLineNumbers w:val="0"/>
              <w:spacing w:before="0" w:beforeAutospacing="0" w:after="0" w:afterAutospacing="0"/>
              <w:ind w:left="113" w:right="113"/>
              <w:jc w:val="center"/>
              <w:rPr>
                <w:rFonts w:hint="default"/>
                <w:sz w:val="24"/>
              </w:rPr>
            </w:pPr>
            <w:r>
              <w:rPr>
                <w:rFonts w:hint="eastAsia"/>
                <w:sz w:val="24"/>
                <w:lang w:eastAsia="zh-CN"/>
              </w:rPr>
              <w:t>校外教学点</w:t>
            </w:r>
            <w:r>
              <w:rPr>
                <w:rFonts w:hint="default"/>
                <w:sz w:val="24"/>
              </w:rPr>
              <w:t>意见</w:t>
            </w:r>
          </w:p>
        </w:tc>
        <w:tc>
          <w:tcPr>
            <w:tcW w:w="7264" w:type="dxa"/>
            <w:gridSpan w:val="9"/>
            <w:noWrap/>
          </w:tcPr>
          <w:p>
            <w:pPr>
              <w:keepNext w:val="0"/>
              <w:keepLines w:val="0"/>
              <w:suppressLineNumbers w:val="0"/>
              <w:spacing w:before="0" w:beforeAutospacing="0" w:after="0" w:afterAutospacing="0" w:line="216" w:lineRule="auto"/>
              <w:ind w:left="0" w:right="0"/>
              <w:rPr>
                <w:rFonts w:hint="default"/>
                <w:sz w:val="24"/>
              </w:rPr>
            </w:pPr>
          </w:p>
          <w:p>
            <w:pPr>
              <w:keepNext w:val="0"/>
              <w:keepLines w:val="0"/>
              <w:suppressLineNumbers w:val="0"/>
              <w:spacing w:before="0" w:beforeAutospacing="0" w:after="0" w:afterAutospacing="0" w:line="216" w:lineRule="auto"/>
              <w:ind w:left="0" w:right="0" w:firstLine="480" w:firstLineChars="200"/>
              <w:rPr>
                <w:rFonts w:hint="default"/>
                <w:sz w:val="24"/>
              </w:rPr>
            </w:pPr>
          </w:p>
          <w:p>
            <w:pPr>
              <w:keepNext w:val="0"/>
              <w:keepLines w:val="0"/>
              <w:suppressLineNumbers w:val="0"/>
              <w:spacing w:before="0" w:beforeAutospacing="0" w:after="0" w:afterAutospacing="0" w:line="216" w:lineRule="auto"/>
              <w:ind w:left="0" w:right="0" w:firstLine="480" w:firstLineChars="200"/>
              <w:rPr>
                <w:rFonts w:hint="default"/>
                <w:sz w:val="24"/>
              </w:rPr>
            </w:pPr>
            <w:r>
              <w:rPr>
                <w:rFonts w:hint="default"/>
                <w:sz w:val="24"/>
              </w:rPr>
              <w:t xml:space="preserve">拟申报毕业     </w:t>
            </w:r>
            <w:r>
              <w:rPr>
                <w:rFonts w:hint="eastAsia"/>
                <w:sz w:val="24"/>
                <w:lang w:val="en-US" w:eastAsia="zh-CN"/>
              </w:rPr>
              <w:t xml:space="preserve"> </w:t>
            </w:r>
            <w:r>
              <w:rPr>
                <w:rFonts w:hint="default"/>
                <w:sz w:val="24"/>
              </w:rPr>
              <w:t xml:space="preserve"> 人。</w:t>
            </w:r>
          </w:p>
          <w:p>
            <w:pPr>
              <w:keepNext w:val="0"/>
              <w:keepLines w:val="0"/>
              <w:suppressLineNumbers w:val="0"/>
              <w:spacing w:before="0" w:beforeAutospacing="0" w:after="0" w:afterAutospacing="0" w:line="216" w:lineRule="auto"/>
              <w:ind w:left="0" w:right="0" w:firstLine="480" w:firstLineChars="200"/>
              <w:rPr>
                <w:rFonts w:hint="default"/>
                <w:sz w:val="24"/>
              </w:rPr>
            </w:pPr>
          </w:p>
          <w:p>
            <w:pPr>
              <w:keepNext w:val="0"/>
              <w:keepLines w:val="0"/>
              <w:suppressLineNumbers w:val="0"/>
              <w:spacing w:before="0" w:beforeAutospacing="0" w:after="0" w:afterAutospacing="0" w:line="216" w:lineRule="auto"/>
              <w:ind w:left="0" w:right="0"/>
              <w:rPr>
                <w:rFonts w:hint="default"/>
                <w:sz w:val="24"/>
              </w:rPr>
            </w:pPr>
          </w:p>
          <w:p>
            <w:pPr>
              <w:keepNext w:val="0"/>
              <w:keepLines w:val="0"/>
              <w:suppressLineNumbers w:val="0"/>
              <w:spacing w:before="0" w:beforeAutospacing="0" w:after="0" w:afterAutospacing="0" w:line="216" w:lineRule="auto"/>
              <w:ind w:left="0" w:right="0"/>
              <w:jc w:val="center"/>
              <w:rPr>
                <w:rFonts w:hint="default"/>
                <w:sz w:val="24"/>
              </w:rPr>
            </w:pPr>
            <w:r>
              <w:rPr>
                <w:rFonts w:hint="default"/>
                <w:sz w:val="24"/>
              </w:rPr>
              <w:t>负责人（</w:t>
            </w:r>
            <w:r>
              <w:rPr>
                <w:rFonts w:hint="eastAsia"/>
                <w:sz w:val="24"/>
                <w:lang w:val="en-US" w:eastAsia="zh-CN"/>
              </w:rPr>
              <w:t>校外教学点</w:t>
            </w:r>
            <w:r>
              <w:rPr>
                <w:rFonts w:hint="default"/>
                <w:sz w:val="24"/>
              </w:rPr>
              <w:t xml:space="preserve">公章）：               年   </w:t>
            </w:r>
            <w:r>
              <w:rPr>
                <w:rFonts w:hint="eastAsia"/>
                <w:sz w:val="24"/>
                <w:lang w:val="en-US" w:eastAsia="zh-CN"/>
              </w:rPr>
              <w:t xml:space="preserve"> </w:t>
            </w:r>
            <w:r>
              <w:rPr>
                <w:rFonts w:hint="default"/>
                <w:sz w:val="24"/>
              </w:rPr>
              <w:t xml:space="preserve"> 月  </w:t>
            </w:r>
            <w:r>
              <w:rPr>
                <w:rFonts w:hint="eastAsia"/>
                <w:sz w:val="24"/>
                <w:lang w:val="en-US" w:eastAsia="zh-CN"/>
              </w:rPr>
              <w:t xml:space="preserve"> </w:t>
            </w:r>
            <w:r>
              <w:rPr>
                <w:rFonts w:hint="default"/>
                <w:sz w:val="24"/>
              </w:rPr>
              <w:t xml:space="preserve">  日</w:t>
            </w:r>
          </w:p>
          <w:p>
            <w:pPr>
              <w:keepNext w:val="0"/>
              <w:keepLines w:val="0"/>
              <w:suppressLineNumbers w:val="0"/>
              <w:spacing w:before="0" w:beforeAutospacing="0" w:after="0" w:afterAutospacing="0" w:line="216" w:lineRule="auto"/>
              <w:ind w:left="0" w:right="0"/>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1523" w:type="dxa"/>
            <w:vMerge w:val="restart"/>
            <w:noWrap/>
            <w:textDirection w:val="tbRlV"/>
            <w:vAlign w:val="center"/>
          </w:tcPr>
          <w:p>
            <w:pPr>
              <w:keepNext w:val="0"/>
              <w:keepLines w:val="0"/>
              <w:suppressLineNumbers w:val="0"/>
              <w:spacing w:before="0" w:beforeAutospacing="0" w:after="0" w:afterAutospacing="0" w:line="216" w:lineRule="auto"/>
              <w:ind w:left="0" w:right="0"/>
              <w:jc w:val="center"/>
              <w:rPr>
                <w:rFonts w:hint="default"/>
              </w:rPr>
            </w:pPr>
            <w:r>
              <w:rPr>
                <w:rFonts w:hint="default"/>
                <w:sz w:val="24"/>
              </w:rPr>
              <w:t>成教</w:t>
            </w:r>
            <w:r>
              <w:rPr>
                <w:rFonts w:hint="eastAsia"/>
                <w:sz w:val="24"/>
                <w:lang w:val="en-US" w:eastAsia="zh-CN"/>
              </w:rPr>
              <w:t>办</w:t>
            </w:r>
            <w:r>
              <w:rPr>
                <w:rFonts w:hint="default"/>
                <w:sz w:val="24"/>
              </w:rPr>
              <w:t>注册信息审核情况登记</w:t>
            </w:r>
          </w:p>
        </w:tc>
        <w:tc>
          <w:tcPr>
            <w:tcW w:w="1816" w:type="dxa"/>
            <w:gridSpan w:val="2"/>
            <w:noWrap/>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层次</w:t>
            </w:r>
          </w:p>
        </w:tc>
        <w:tc>
          <w:tcPr>
            <w:tcW w:w="1816" w:type="dxa"/>
            <w:gridSpan w:val="2"/>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文科</w:t>
            </w:r>
          </w:p>
        </w:tc>
        <w:tc>
          <w:tcPr>
            <w:tcW w:w="1816" w:type="dxa"/>
            <w:gridSpan w:val="4"/>
            <w:noWrap/>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sz w:val="24"/>
                <w:lang w:val="en-US" w:eastAsia="zh-CN"/>
              </w:rPr>
              <w:t>理科</w:t>
            </w:r>
          </w:p>
        </w:tc>
        <w:tc>
          <w:tcPr>
            <w:tcW w:w="1816" w:type="dxa"/>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1523" w:type="dxa"/>
            <w:vMerge w:val="continue"/>
            <w:noWrap/>
            <w:textDirection w:val="tbRlV"/>
            <w:vAlign w:val="center"/>
          </w:tcPr>
          <w:p>
            <w:pPr>
              <w:keepNext w:val="0"/>
              <w:keepLines w:val="0"/>
              <w:suppressLineNumbers w:val="0"/>
              <w:spacing w:before="0" w:beforeAutospacing="0" w:after="0" w:afterAutospacing="0" w:line="216" w:lineRule="auto"/>
              <w:ind w:left="0" w:right="0"/>
              <w:rPr>
                <w:rFonts w:hint="default"/>
              </w:rPr>
            </w:pPr>
          </w:p>
        </w:tc>
        <w:tc>
          <w:tcPr>
            <w:tcW w:w="1816" w:type="dxa"/>
            <w:gridSpan w:val="2"/>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高起专</w:t>
            </w:r>
          </w:p>
        </w:tc>
        <w:tc>
          <w:tcPr>
            <w:tcW w:w="1816" w:type="dxa"/>
            <w:gridSpan w:val="2"/>
            <w:noWrap/>
          </w:tcPr>
          <w:p>
            <w:pPr>
              <w:keepNext w:val="0"/>
              <w:keepLines w:val="0"/>
              <w:suppressLineNumbers w:val="0"/>
              <w:spacing w:before="0" w:beforeAutospacing="0" w:after="0" w:afterAutospacing="0" w:line="216" w:lineRule="auto"/>
              <w:ind w:left="0" w:right="0"/>
              <w:rPr>
                <w:rFonts w:hint="default"/>
              </w:rPr>
            </w:pPr>
          </w:p>
        </w:tc>
        <w:tc>
          <w:tcPr>
            <w:tcW w:w="1816" w:type="dxa"/>
            <w:gridSpan w:val="4"/>
            <w:noWrap/>
          </w:tcPr>
          <w:p>
            <w:pPr>
              <w:keepNext w:val="0"/>
              <w:keepLines w:val="0"/>
              <w:suppressLineNumbers w:val="0"/>
              <w:spacing w:before="0" w:beforeAutospacing="0" w:after="0" w:afterAutospacing="0" w:line="216" w:lineRule="auto"/>
              <w:ind w:left="0" w:right="0"/>
              <w:rPr>
                <w:rFonts w:hint="default"/>
              </w:rPr>
            </w:pPr>
          </w:p>
        </w:tc>
        <w:tc>
          <w:tcPr>
            <w:tcW w:w="1816" w:type="dxa"/>
            <w:noWrap/>
          </w:tcPr>
          <w:p>
            <w:pPr>
              <w:keepNext w:val="0"/>
              <w:keepLines w:val="0"/>
              <w:suppressLineNumbers w:val="0"/>
              <w:spacing w:before="0" w:beforeAutospacing="0" w:after="0" w:afterAutospacing="0" w:line="216" w:lineRule="auto"/>
              <w:ind w:left="0" w:right="0"/>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1523" w:type="dxa"/>
            <w:vMerge w:val="continue"/>
            <w:noWrap/>
            <w:textDirection w:val="tbRlV"/>
            <w:vAlign w:val="center"/>
          </w:tcPr>
          <w:p>
            <w:pPr>
              <w:keepNext w:val="0"/>
              <w:keepLines w:val="0"/>
              <w:suppressLineNumbers w:val="0"/>
              <w:spacing w:before="0" w:beforeAutospacing="0" w:after="0" w:afterAutospacing="0" w:line="216" w:lineRule="auto"/>
              <w:ind w:left="0" w:right="0"/>
              <w:rPr>
                <w:rFonts w:hint="default"/>
                <w:sz w:val="24"/>
              </w:rPr>
            </w:pPr>
          </w:p>
        </w:tc>
        <w:tc>
          <w:tcPr>
            <w:tcW w:w="1816" w:type="dxa"/>
            <w:gridSpan w:val="2"/>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专升本</w:t>
            </w:r>
          </w:p>
        </w:tc>
        <w:tc>
          <w:tcPr>
            <w:tcW w:w="1816" w:type="dxa"/>
            <w:gridSpan w:val="2"/>
            <w:noWrap/>
          </w:tcPr>
          <w:p>
            <w:pPr>
              <w:keepNext w:val="0"/>
              <w:keepLines w:val="0"/>
              <w:suppressLineNumbers w:val="0"/>
              <w:spacing w:before="0" w:beforeAutospacing="0" w:after="0" w:afterAutospacing="0" w:line="216" w:lineRule="auto"/>
              <w:ind w:left="0" w:right="0"/>
              <w:rPr>
                <w:rFonts w:hint="default"/>
                <w:sz w:val="24"/>
              </w:rPr>
            </w:pPr>
          </w:p>
        </w:tc>
        <w:tc>
          <w:tcPr>
            <w:tcW w:w="1816" w:type="dxa"/>
            <w:gridSpan w:val="4"/>
            <w:noWrap/>
          </w:tcPr>
          <w:p>
            <w:pPr>
              <w:keepNext w:val="0"/>
              <w:keepLines w:val="0"/>
              <w:suppressLineNumbers w:val="0"/>
              <w:spacing w:before="0" w:beforeAutospacing="0" w:after="0" w:afterAutospacing="0" w:line="216" w:lineRule="auto"/>
              <w:ind w:left="0" w:right="0"/>
              <w:rPr>
                <w:rFonts w:hint="default"/>
                <w:sz w:val="24"/>
              </w:rPr>
            </w:pPr>
          </w:p>
        </w:tc>
        <w:tc>
          <w:tcPr>
            <w:tcW w:w="1816" w:type="dxa"/>
            <w:noWrap/>
          </w:tcPr>
          <w:p>
            <w:pPr>
              <w:keepNext w:val="0"/>
              <w:keepLines w:val="0"/>
              <w:suppressLineNumbers w:val="0"/>
              <w:spacing w:before="0" w:beforeAutospacing="0" w:after="0" w:afterAutospacing="0" w:line="216" w:lineRule="auto"/>
              <w:ind w:left="0" w:right="0"/>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1523" w:type="dxa"/>
            <w:vMerge w:val="continue"/>
            <w:noWrap/>
            <w:textDirection w:val="tbRlV"/>
            <w:vAlign w:val="center"/>
          </w:tcPr>
          <w:p>
            <w:pPr>
              <w:keepNext w:val="0"/>
              <w:keepLines w:val="0"/>
              <w:suppressLineNumbers w:val="0"/>
              <w:spacing w:before="0" w:beforeAutospacing="0" w:after="0" w:afterAutospacing="0" w:line="216" w:lineRule="auto"/>
              <w:ind w:left="0" w:right="0"/>
              <w:rPr>
                <w:rFonts w:hint="default"/>
                <w:sz w:val="24"/>
              </w:rPr>
            </w:pPr>
          </w:p>
        </w:tc>
        <w:tc>
          <w:tcPr>
            <w:tcW w:w="1816" w:type="dxa"/>
            <w:gridSpan w:val="2"/>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高起本</w:t>
            </w:r>
          </w:p>
        </w:tc>
        <w:tc>
          <w:tcPr>
            <w:tcW w:w="1816" w:type="dxa"/>
            <w:gridSpan w:val="2"/>
            <w:noWrap/>
          </w:tcPr>
          <w:p>
            <w:pPr>
              <w:keepNext w:val="0"/>
              <w:keepLines w:val="0"/>
              <w:suppressLineNumbers w:val="0"/>
              <w:spacing w:before="0" w:beforeAutospacing="0" w:after="0" w:afterAutospacing="0" w:line="216" w:lineRule="auto"/>
              <w:ind w:left="0" w:right="0"/>
              <w:rPr>
                <w:rFonts w:hint="default"/>
                <w:sz w:val="24"/>
              </w:rPr>
            </w:pPr>
          </w:p>
        </w:tc>
        <w:tc>
          <w:tcPr>
            <w:tcW w:w="1816" w:type="dxa"/>
            <w:gridSpan w:val="4"/>
            <w:noWrap/>
          </w:tcPr>
          <w:p>
            <w:pPr>
              <w:keepNext w:val="0"/>
              <w:keepLines w:val="0"/>
              <w:suppressLineNumbers w:val="0"/>
              <w:spacing w:before="0" w:beforeAutospacing="0" w:after="0" w:afterAutospacing="0" w:line="216" w:lineRule="auto"/>
              <w:ind w:left="0" w:right="0"/>
              <w:rPr>
                <w:rFonts w:hint="default"/>
                <w:sz w:val="24"/>
              </w:rPr>
            </w:pPr>
          </w:p>
        </w:tc>
        <w:tc>
          <w:tcPr>
            <w:tcW w:w="1816" w:type="dxa"/>
            <w:noWrap/>
          </w:tcPr>
          <w:p>
            <w:pPr>
              <w:keepNext w:val="0"/>
              <w:keepLines w:val="0"/>
              <w:suppressLineNumbers w:val="0"/>
              <w:spacing w:before="0" w:beforeAutospacing="0" w:after="0" w:afterAutospacing="0" w:line="216" w:lineRule="auto"/>
              <w:ind w:left="0" w:right="0"/>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1523" w:type="dxa"/>
            <w:vMerge w:val="continue"/>
            <w:noWrap/>
            <w:textDirection w:val="tbRlV"/>
            <w:vAlign w:val="center"/>
          </w:tcPr>
          <w:p>
            <w:pPr>
              <w:keepNext w:val="0"/>
              <w:keepLines w:val="0"/>
              <w:suppressLineNumbers w:val="0"/>
              <w:spacing w:before="0" w:beforeAutospacing="0" w:after="0" w:afterAutospacing="0" w:line="216" w:lineRule="auto"/>
              <w:ind w:left="0" w:right="0"/>
              <w:rPr>
                <w:rFonts w:hint="default"/>
                <w:sz w:val="24"/>
              </w:rPr>
            </w:pPr>
          </w:p>
        </w:tc>
        <w:tc>
          <w:tcPr>
            <w:tcW w:w="1816" w:type="dxa"/>
            <w:gridSpan w:val="2"/>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4"/>
                <w:szCs w:val="24"/>
                <w:lang w:val="en-US" w:eastAsia="zh-CN" w:bidi="ar-SA"/>
              </w:rPr>
            </w:pPr>
            <w:r>
              <w:rPr>
                <w:rFonts w:hint="default"/>
                <w:sz w:val="24"/>
              </w:rPr>
              <w:t>合计</w:t>
            </w:r>
          </w:p>
        </w:tc>
        <w:tc>
          <w:tcPr>
            <w:tcW w:w="1816" w:type="dxa"/>
            <w:gridSpan w:val="2"/>
            <w:noWrap/>
          </w:tcPr>
          <w:p>
            <w:pPr>
              <w:keepNext w:val="0"/>
              <w:keepLines w:val="0"/>
              <w:suppressLineNumbers w:val="0"/>
              <w:spacing w:before="0" w:beforeAutospacing="0" w:after="0" w:afterAutospacing="0" w:line="216" w:lineRule="auto"/>
              <w:ind w:left="0" w:right="0"/>
              <w:rPr>
                <w:rFonts w:hint="default"/>
                <w:sz w:val="24"/>
              </w:rPr>
            </w:pPr>
          </w:p>
        </w:tc>
        <w:tc>
          <w:tcPr>
            <w:tcW w:w="1816" w:type="dxa"/>
            <w:gridSpan w:val="4"/>
            <w:noWrap/>
          </w:tcPr>
          <w:p>
            <w:pPr>
              <w:keepNext w:val="0"/>
              <w:keepLines w:val="0"/>
              <w:suppressLineNumbers w:val="0"/>
              <w:spacing w:before="0" w:beforeAutospacing="0" w:after="0" w:afterAutospacing="0" w:line="216" w:lineRule="auto"/>
              <w:ind w:left="0" w:right="0"/>
              <w:rPr>
                <w:rFonts w:hint="default"/>
                <w:sz w:val="24"/>
              </w:rPr>
            </w:pPr>
          </w:p>
        </w:tc>
        <w:tc>
          <w:tcPr>
            <w:tcW w:w="1816" w:type="dxa"/>
            <w:noWrap/>
          </w:tcPr>
          <w:p>
            <w:pPr>
              <w:keepNext w:val="0"/>
              <w:keepLines w:val="0"/>
              <w:suppressLineNumbers w:val="0"/>
              <w:spacing w:before="0" w:beforeAutospacing="0" w:after="0" w:afterAutospacing="0" w:line="216" w:lineRule="auto"/>
              <w:ind w:left="0" w:right="0"/>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 w:hRule="atLeast"/>
          <w:jc w:val="center"/>
        </w:trPr>
        <w:tc>
          <w:tcPr>
            <w:tcW w:w="1523" w:type="dxa"/>
            <w:vMerge w:val="continue"/>
            <w:noWrap/>
            <w:textDirection w:val="tbRlV"/>
            <w:vAlign w:val="center"/>
          </w:tcPr>
          <w:p>
            <w:pPr>
              <w:keepNext w:val="0"/>
              <w:keepLines w:val="0"/>
              <w:suppressLineNumbers w:val="0"/>
              <w:spacing w:before="0" w:beforeAutospacing="0" w:after="0" w:afterAutospacing="0" w:line="216" w:lineRule="auto"/>
              <w:ind w:left="0" w:right="0"/>
              <w:rPr>
                <w:rFonts w:hint="default"/>
                <w:sz w:val="24"/>
              </w:rPr>
            </w:pPr>
          </w:p>
        </w:tc>
        <w:tc>
          <w:tcPr>
            <w:tcW w:w="7264" w:type="dxa"/>
            <w:gridSpan w:val="9"/>
            <w:noWrap/>
          </w:tcPr>
          <w:p>
            <w:pPr>
              <w:keepNext w:val="0"/>
              <w:keepLines w:val="0"/>
              <w:suppressLineNumbers w:val="0"/>
              <w:spacing w:before="0" w:beforeAutospacing="0" w:after="0" w:afterAutospacing="0" w:line="216" w:lineRule="auto"/>
              <w:ind w:left="0" w:right="0"/>
              <w:rPr>
                <w:rFonts w:hint="default"/>
                <w:sz w:val="24"/>
              </w:rPr>
            </w:pPr>
          </w:p>
          <w:p>
            <w:pPr>
              <w:keepNext w:val="0"/>
              <w:keepLines w:val="0"/>
              <w:suppressLineNumbers w:val="0"/>
              <w:spacing w:before="0" w:beforeAutospacing="0" w:after="0" w:afterAutospacing="0" w:line="216" w:lineRule="auto"/>
              <w:ind w:left="0" w:right="0"/>
              <w:rPr>
                <w:rFonts w:hint="default"/>
                <w:sz w:val="24"/>
              </w:rPr>
            </w:pPr>
          </w:p>
          <w:p>
            <w:pPr>
              <w:keepNext w:val="0"/>
              <w:keepLines w:val="0"/>
              <w:suppressLineNumbers w:val="0"/>
              <w:spacing w:before="0" w:beforeAutospacing="0" w:after="0" w:afterAutospacing="0" w:line="216" w:lineRule="auto"/>
              <w:ind w:left="0" w:right="0"/>
              <w:rPr>
                <w:rFonts w:hint="default"/>
                <w:sz w:val="24"/>
              </w:rPr>
            </w:pPr>
          </w:p>
          <w:p>
            <w:pPr>
              <w:keepNext w:val="0"/>
              <w:keepLines w:val="0"/>
              <w:suppressLineNumbers w:val="0"/>
              <w:spacing w:before="0" w:beforeAutospacing="0" w:after="0" w:afterAutospacing="0" w:line="216" w:lineRule="auto"/>
              <w:ind w:left="0" w:right="0" w:firstLine="480" w:firstLineChars="200"/>
              <w:rPr>
                <w:rFonts w:hint="default"/>
                <w:sz w:val="24"/>
              </w:rPr>
            </w:pPr>
            <w:r>
              <w:rPr>
                <w:rFonts w:hint="default"/>
                <w:sz w:val="24"/>
              </w:rPr>
              <w:t xml:space="preserve">审核人：                        年  </w:t>
            </w:r>
            <w:r>
              <w:rPr>
                <w:rFonts w:hint="eastAsia"/>
                <w:sz w:val="24"/>
                <w:lang w:val="en-US" w:eastAsia="zh-CN"/>
              </w:rPr>
              <w:t xml:space="preserve"> </w:t>
            </w:r>
            <w:r>
              <w:rPr>
                <w:rFonts w:hint="default"/>
                <w:sz w:val="24"/>
              </w:rPr>
              <w:t xml:space="preserve">  月</w:t>
            </w:r>
            <w:r>
              <w:rPr>
                <w:rFonts w:hint="eastAsia"/>
                <w:sz w:val="24"/>
                <w:lang w:val="en-US" w:eastAsia="zh-CN"/>
              </w:rPr>
              <w:t xml:space="preserve"> </w:t>
            </w:r>
            <w:r>
              <w:rPr>
                <w:rFonts w:hint="default"/>
                <w:sz w:val="24"/>
              </w:rPr>
              <w:t xml:space="preserve"> </w:t>
            </w:r>
            <w:r>
              <w:rPr>
                <w:rFonts w:hint="eastAsia"/>
                <w:sz w:val="24"/>
                <w:lang w:val="en-US" w:eastAsia="zh-CN"/>
              </w:rPr>
              <w:t xml:space="preserve"> </w:t>
            </w:r>
            <w:r>
              <w:rPr>
                <w:rFonts w:hint="default"/>
                <w:sz w:val="24"/>
              </w:rPr>
              <w:t xml:space="preserve">  日</w:t>
            </w:r>
          </w:p>
          <w:p>
            <w:pPr>
              <w:keepNext w:val="0"/>
              <w:keepLines w:val="0"/>
              <w:suppressLineNumbers w:val="0"/>
              <w:spacing w:before="0" w:beforeAutospacing="0" w:after="0" w:afterAutospacing="0" w:line="216" w:lineRule="auto"/>
              <w:ind w:left="0" w:right="0"/>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523" w:type="dxa"/>
            <w:noWrap/>
            <w:vAlign w:val="center"/>
          </w:tcPr>
          <w:p>
            <w:pPr>
              <w:keepNext w:val="0"/>
              <w:keepLines w:val="0"/>
              <w:suppressLineNumbers w:val="0"/>
              <w:spacing w:before="0" w:beforeAutospacing="0" w:after="0" w:afterAutospacing="0"/>
              <w:ind w:left="0" w:right="0"/>
              <w:jc w:val="center"/>
              <w:rPr>
                <w:rFonts w:hint="default"/>
                <w:sz w:val="24"/>
              </w:rPr>
            </w:pPr>
            <w:r>
              <w:rPr>
                <w:rFonts w:hint="default"/>
                <w:sz w:val="24"/>
              </w:rPr>
              <w:t>审核原则</w:t>
            </w:r>
          </w:p>
        </w:tc>
        <w:tc>
          <w:tcPr>
            <w:tcW w:w="7264" w:type="dxa"/>
            <w:gridSpan w:val="9"/>
            <w:noWrap/>
            <w:vAlign w:val="center"/>
          </w:tcPr>
          <w:p>
            <w:pPr>
              <w:keepNext w:val="0"/>
              <w:keepLines w:val="0"/>
              <w:suppressLineNumbers w:val="0"/>
              <w:spacing w:before="0" w:beforeAutospacing="0" w:after="0" w:afterAutospacing="0" w:line="216" w:lineRule="auto"/>
              <w:ind w:left="0" w:right="0"/>
              <w:rPr>
                <w:rFonts w:hint="default" w:eastAsia="宋体"/>
                <w:sz w:val="24"/>
                <w:lang w:val="en-US" w:eastAsia="zh-CN"/>
              </w:rPr>
            </w:pPr>
            <w:r>
              <w:rPr>
                <w:rFonts w:hint="eastAsia"/>
                <w:sz w:val="24"/>
                <w:lang w:val="en-US" w:eastAsia="zh-CN"/>
              </w:rPr>
              <w:t>确保申报毕业学生学信网、管理平台信息一致，文科、理科收费人数无误。</w:t>
            </w:r>
          </w:p>
        </w:tc>
      </w:tr>
    </w:tbl>
    <w:p>
      <w:pPr>
        <w:spacing w:line="360" w:lineRule="auto"/>
        <w:jc w:val="both"/>
        <w:rPr>
          <w:rFonts w:hint="eastAsia" w:ascii="仿宋_GB2312" w:hAnsi="仿宋_GB2312" w:eastAsia="仿宋_GB2312" w:cs="仿宋_GB2312"/>
          <w:sz w:val="32"/>
          <w:szCs w:val="32"/>
        </w:rPr>
      </w:pPr>
    </w:p>
    <w:sectPr>
      <w:pgSz w:w="11906" w:h="16838"/>
      <w:pgMar w:top="1440" w:right="1587" w:bottom="1440" w:left="1587"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AC3FDC"/>
    <w:multiLevelType w:val="singleLevel"/>
    <w:tmpl w:val="FCAC3FD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3MzI4NjdiOGE2MDRkOTA1YjJjNjFlYTY0MzM0MDIifQ=="/>
  </w:docVars>
  <w:rsids>
    <w:rsidRoot w:val="00D64888"/>
    <w:rsid w:val="00561EF8"/>
    <w:rsid w:val="00B77FF7"/>
    <w:rsid w:val="00D64888"/>
    <w:rsid w:val="00DA5140"/>
    <w:rsid w:val="02871C87"/>
    <w:rsid w:val="02C76F43"/>
    <w:rsid w:val="03F31AF3"/>
    <w:rsid w:val="0BB84D66"/>
    <w:rsid w:val="136F78F2"/>
    <w:rsid w:val="138E4678"/>
    <w:rsid w:val="13C54618"/>
    <w:rsid w:val="146855F8"/>
    <w:rsid w:val="1A91517D"/>
    <w:rsid w:val="1E967206"/>
    <w:rsid w:val="1F771254"/>
    <w:rsid w:val="223E3863"/>
    <w:rsid w:val="250E1156"/>
    <w:rsid w:val="27433CA3"/>
    <w:rsid w:val="27B50768"/>
    <w:rsid w:val="2A6B076A"/>
    <w:rsid w:val="2B17347C"/>
    <w:rsid w:val="2D9C5EBB"/>
    <w:rsid w:val="2DA64215"/>
    <w:rsid w:val="2DDF0BAE"/>
    <w:rsid w:val="2E734E6D"/>
    <w:rsid w:val="2FD7142C"/>
    <w:rsid w:val="325D3E6B"/>
    <w:rsid w:val="32943604"/>
    <w:rsid w:val="339955F8"/>
    <w:rsid w:val="3A0D617F"/>
    <w:rsid w:val="3A7F6521"/>
    <w:rsid w:val="3BEC3D85"/>
    <w:rsid w:val="3BFD046C"/>
    <w:rsid w:val="3CEA279F"/>
    <w:rsid w:val="3F46432B"/>
    <w:rsid w:val="43EF357B"/>
    <w:rsid w:val="44D34460"/>
    <w:rsid w:val="45085EB8"/>
    <w:rsid w:val="45132AAF"/>
    <w:rsid w:val="45FB58FB"/>
    <w:rsid w:val="48174664"/>
    <w:rsid w:val="4CD62D3F"/>
    <w:rsid w:val="525E7A5F"/>
    <w:rsid w:val="55E27E64"/>
    <w:rsid w:val="59637709"/>
    <w:rsid w:val="59A65848"/>
    <w:rsid w:val="5C1457F7"/>
    <w:rsid w:val="5EDF3CD6"/>
    <w:rsid w:val="60575A7E"/>
    <w:rsid w:val="63DD455C"/>
    <w:rsid w:val="6573187E"/>
    <w:rsid w:val="68A52C54"/>
    <w:rsid w:val="68E53361"/>
    <w:rsid w:val="69BC678A"/>
    <w:rsid w:val="6B1116BB"/>
    <w:rsid w:val="6D8C327A"/>
    <w:rsid w:val="6DDD38D2"/>
    <w:rsid w:val="709F1C35"/>
    <w:rsid w:val="71167206"/>
    <w:rsid w:val="723C21D0"/>
    <w:rsid w:val="725974A3"/>
    <w:rsid w:val="73173085"/>
    <w:rsid w:val="733E64EA"/>
    <w:rsid w:val="755C79D6"/>
    <w:rsid w:val="76F1567C"/>
    <w:rsid w:val="7C15268D"/>
    <w:rsid w:val="7CD51E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qFormat/>
    <w:uiPriority w:val="0"/>
  </w:style>
  <w:style w:type="character" w:customStyle="1" w:styleId="8">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11</Pages>
  <Words>1113</Words>
  <Characters>1208</Characters>
  <Lines>8</Lines>
  <Paragraphs>2</Paragraphs>
  <TotalTime>6</TotalTime>
  <ScaleCrop>false</ScaleCrop>
  <LinksUpToDate>false</LinksUpToDate>
  <CharactersWithSpaces>1208</CharactersWithSpaces>
  <Application>WPS Office_12.1.0.16894_F1E327BC-269C-435d-A152-05C5408002CA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风起云涌</cp:lastModifiedBy>
  <cp:lastPrinted>2024-04-29T08:48:08Z</cp:lastPrinted>
  <dcterms:modified xsi:type="dcterms:W3CDTF">2024-04-29T08:50:01Z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2052-12.1.0.16894</vt:lpwstr>
  </property>
  <property fmtid="{D5CDD505-2E9C-101B-9397-08002B2CF9AE}" pid="3" name="ICV">
    <vt:lpwstr>7B704EC0D3134DB785F1DC643FC10E77</vt:lpwstr>
  </property>
</Properties>
</file>