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E221C">
      <w:pPr>
        <w:spacing w:before="138" w:line="227" w:lineRule="auto"/>
        <w:ind w:left="22"/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10"/>
          <w:sz w:val="21"/>
          <w:szCs w:val="21"/>
        </w:rPr>
        <w:t>附件</w:t>
      </w:r>
      <w:r>
        <w:rPr>
          <w:rFonts w:ascii="黑体" w:hAnsi="黑体" w:eastAsia="黑体" w:cs="黑体"/>
          <w:spacing w:val="-55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spacing w:val="-55"/>
          <w:sz w:val="21"/>
          <w:szCs w:val="21"/>
          <w:lang w:val="en-US" w:eastAsia="zh-CN"/>
        </w:rPr>
        <w:t>4</w:t>
      </w:r>
    </w:p>
    <w:p w14:paraId="52F25329">
      <w:pPr>
        <w:spacing w:before="186" w:line="183" w:lineRule="auto"/>
        <w:ind w:left="2378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0"/>
          <w:w w:val="98"/>
          <w:sz w:val="36"/>
          <w:szCs w:val="36"/>
        </w:rPr>
        <w:t>图像采集规范及信息标准</w:t>
      </w:r>
    </w:p>
    <w:p w14:paraId="5B829511">
      <w:pPr>
        <w:spacing w:line="248" w:lineRule="auto"/>
        <w:rPr>
          <w:rFonts w:ascii="Arial"/>
          <w:sz w:val="21"/>
        </w:rPr>
      </w:pPr>
    </w:p>
    <w:p w14:paraId="11E35914">
      <w:pPr>
        <w:spacing w:line="249" w:lineRule="auto"/>
        <w:rPr>
          <w:rFonts w:ascii="Arial"/>
          <w:sz w:val="21"/>
        </w:rPr>
      </w:pPr>
    </w:p>
    <w:p w14:paraId="4D55F41D">
      <w:pPr>
        <w:pStyle w:val="2"/>
        <w:spacing w:before="91" w:line="219" w:lineRule="auto"/>
        <w:ind w:left="548"/>
        <w:rPr>
          <w:sz w:val="28"/>
          <w:szCs w:val="28"/>
        </w:rPr>
      </w:pPr>
      <w:r>
        <w:rPr>
          <w:spacing w:val="-16"/>
          <w:sz w:val="28"/>
          <w:szCs w:val="28"/>
        </w:rPr>
        <w:t>一、基本要求</w:t>
      </w:r>
    </w:p>
    <w:p w14:paraId="6EB94A8D">
      <w:pPr>
        <w:pStyle w:val="2"/>
        <w:spacing w:before="170" w:line="499" w:lineRule="exact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8"/>
          <w:position w:val="16"/>
          <w:sz w:val="28"/>
          <w:szCs w:val="28"/>
        </w:rPr>
        <w:t>1.</w:t>
      </w:r>
      <w:r>
        <w:rPr>
          <w:spacing w:val="-18"/>
          <w:position w:val="16"/>
          <w:sz w:val="28"/>
          <w:szCs w:val="28"/>
        </w:rPr>
        <w:t>图像应真实表达毕业生本人相貌。禁止对图像整体或局部进行镜像、</w:t>
      </w:r>
    </w:p>
    <w:p w14:paraId="3658D651">
      <w:pPr>
        <w:pStyle w:val="2"/>
        <w:spacing w:before="1" w:line="214" w:lineRule="auto"/>
        <w:ind w:left="3"/>
        <w:rPr>
          <w:sz w:val="28"/>
          <w:szCs w:val="28"/>
        </w:rPr>
      </w:pPr>
      <w:r>
        <w:rPr>
          <w:spacing w:val="-22"/>
          <w:sz w:val="28"/>
          <w:szCs w:val="28"/>
        </w:rPr>
        <w:t>旋转等变换操作。不得对人像特征（如伤疤、痣、发型等）进行技术处理。</w:t>
      </w:r>
    </w:p>
    <w:p w14:paraId="536A43E3">
      <w:pPr>
        <w:pStyle w:val="2"/>
        <w:spacing w:before="174" w:line="216" w:lineRule="auto"/>
        <w:ind w:left="52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2.</w:t>
      </w:r>
      <w:r>
        <w:rPr>
          <w:spacing w:val="-15"/>
          <w:sz w:val="28"/>
          <w:szCs w:val="28"/>
        </w:rPr>
        <w:t>图像应对焦准确、层次清晰、色彩真实、无明显畸变。</w:t>
      </w:r>
    </w:p>
    <w:p w14:paraId="56A7CFCF">
      <w:pPr>
        <w:pStyle w:val="2"/>
        <w:spacing w:before="174" w:line="217" w:lineRule="auto"/>
        <w:ind w:left="53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3.</w:t>
      </w:r>
      <w:r>
        <w:rPr>
          <w:spacing w:val="-15"/>
          <w:sz w:val="28"/>
          <w:szCs w:val="28"/>
        </w:rPr>
        <w:t>除头像外，不得添加边框、文字、图案等其他</w:t>
      </w:r>
      <w:r>
        <w:rPr>
          <w:spacing w:val="-16"/>
          <w:sz w:val="28"/>
          <w:szCs w:val="28"/>
        </w:rPr>
        <w:t>内容。</w:t>
      </w:r>
    </w:p>
    <w:p w14:paraId="65F5E9C9">
      <w:pPr>
        <w:pStyle w:val="2"/>
        <w:spacing w:before="169" w:line="219" w:lineRule="auto"/>
        <w:ind w:left="546"/>
        <w:rPr>
          <w:sz w:val="28"/>
          <w:szCs w:val="28"/>
        </w:rPr>
      </w:pPr>
      <w:r>
        <w:rPr>
          <w:spacing w:val="-15"/>
          <w:sz w:val="28"/>
          <w:szCs w:val="28"/>
        </w:rPr>
        <w:t>二、拍照要求</w:t>
      </w:r>
    </w:p>
    <w:p w14:paraId="6FD93991">
      <w:pPr>
        <w:pStyle w:val="2"/>
        <w:spacing w:before="168" w:line="501" w:lineRule="exact"/>
        <w:ind w:left="55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8"/>
          <w:position w:val="16"/>
          <w:sz w:val="28"/>
          <w:szCs w:val="28"/>
        </w:rPr>
        <w:t>1.</w:t>
      </w:r>
      <w:r>
        <w:rPr>
          <w:spacing w:val="-28"/>
          <w:position w:val="16"/>
          <w:sz w:val="28"/>
          <w:szCs w:val="28"/>
        </w:rPr>
        <w:t>背景：应均匀无渐变，不得有阴影、其他人或物体。只选用浅</w:t>
      </w:r>
      <w:r>
        <w:rPr>
          <w:spacing w:val="-29"/>
          <w:position w:val="16"/>
          <w:sz w:val="28"/>
          <w:szCs w:val="28"/>
        </w:rPr>
        <w:t>蓝色（参</w:t>
      </w:r>
    </w:p>
    <w:p w14:paraId="3DD1E48E">
      <w:pPr>
        <w:pStyle w:val="2"/>
        <w:spacing w:before="2" w:line="221" w:lineRule="auto"/>
        <w:rPr>
          <w:sz w:val="28"/>
          <w:szCs w:val="28"/>
        </w:rPr>
      </w:pPr>
      <w:r>
        <w:rPr>
          <w:spacing w:val="-8"/>
          <w:sz w:val="28"/>
          <w:szCs w:val="28"/>
        </w:rPr>
        <w:t>考值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RGB&lt;100,197,255&gt;</w:t>
      </w:r>
      <w:r>
        <w:rPr>
          <w:spacing w:val="-8"/>
          <w:sz w:val="28"/>
          <w:szCs w:val="28"/>
        </w:rPr>
        <w:t>）。</w:t>
      </w:r>
    </w:p>
    <w:p w14:paraId="271A70B0">
      <w:pPr>
        <w:pStyle w:val="2"/>
        <w:spacing w:before="162" w:line="500" w:lineRule="exact"/>
        <w:ind w:right="63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9"/>
          <w:position w:val="16"/>
          <w:sz w:val="28"/>
          <w:szCs w:val="28"/>
        </w:rPr>
        <w:t>2.</w:t>
      </w:r>
      <w:r>
        <w:rPr>
          <w:spacing w:val="-19"/>
          <w:position w:val="16"/>
          <w:sz w:val="28"/>
          <w:szCs w:val="28"/>
        </w:rPr>
        <w:t>人物姿态与表情：坐姿端正，表情自然，双眼自然睁开并平视，耳朵</w:t>
      </w:r>
    </w:p>
    <w:p w14:paraId="3369AA5E">
      <w:pPr>
        <w:pStyle w:val="2"/>
        <w:spacing w:line="217" w:lineRule="auto"/>
        <w:ind w:left="8"/>
        <w:rPr>
          <w:sz w:val="28"/>
          <w:szCs w:val="28"/>
        </w:rPr>
      </w:pPr>
      <w:r>
        <w:rPr>
          <w:spacing w:val="-16"/>
          <w:sz w:val="28"/>
          <w:szCs w:val="28"/>
        </w:rPr>
        <w:t>对称，左右肩膀平衡，嘴唇自然闭合。</w:t>
      </w:r>
    </w:p>
    <w:p w14:paraId="48CEE2DA">
      <w:pPr>
        <w:pStyle w:val="2"/>
        <w:spacing w:before="173" w:line="499" w:lineRule="exact"/>
        <w:ind w:right="59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9"/>
          <w:position w:val="16"/>
          <w:sz w:val="28"/>
          <w:szCs w:val="28"/>
        </w:rPr>
        <w:t>3.</w:t>
      </w:r>
      <w:r>
        <w:rPr>
          <w:spacing w:val="-19"/>
          <w:position w:val="16"/>
          <w:sz w:val="28"/>
          <w:szCs w:val="28"/>
        </w:rPr>
        <w:t>眼镜：常戴眼镜者应佩戴眼镜，但不得戴有色（含隐形）眼镜，镜框</w:t>
      </w:r>
    </w:p>
    <w:p w14:paraId="4FBB5759">
      <w:pPr>
        <w:pStyle w:val="2"/>
        <w:spacing w:before="1" w:line="217" w:lineRule="auto"/>
        <w:ind w:left="8"/>
        <w:rPr>
          <w:sz w:val="28"/>
          <w:szCs w:val="28"/>
        </w:rPr>
      </w:pPr>
      <w:r>
        <w:rPr>
          <w:spacing w:val="-16"/>
          <w:sz w:val="28"/>
          <w:szCs w:val="28"/>
        </w:rPr>
        <w:t>不得遮挡眼睛，眼镜不能有反光。</w:t>
      </w:r>
    </w:p>
    <w:p w14:paraId="4A1EC7FC">
      <w:pPr>
        <w:pStyle w:val="2"/>
        <w:spacing w:before="169" w:line="330" w:lineRule="auto"/>
        <w:ind w:left="7" w:right="75" w:firstLine="51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>4.</w:t>
      </w:r>
      <w:r>
        <w:rPr>
          <w:spacing w:val="-20"/>
          <w:sz w:val="28"/>
          <w:szCs w:val="28"/>
        </w:rPr>
        <w:t>佩饰及遮挡物：不得使用头部覆盖物（宗教、医疗和文化需要时，不</w:t>
      </w:r>
      <w:r>
        <w:rPr>
          <w:spacing w:val="18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得遮挡脸部或造成阴影）。不得佩戴耳环、项链等饰品。头发不得遮</w:t>
      </w:r>
      <w:r>
        <w:rPr>
          <w:spacing w:val="-15"/>
          <w:sz w:val="28"/>
          <w:szCs w:val="28"/>
        </w:rPr>
        <w:t>挡眉</w:t>
      </w:r>
    </w:p>
    <w:p w14:paraId="5CADD4FA">
      <w:pPr>
        <w:pStyle w:val="2"/>
        <w:spacing w:line="216" w:lineRule="auto"/>
        <w:ind w:left="12"/>
        <w:rPr>
          <w:sz w:val="28"/>
          <w:szCs w:val="28"/>
        </w:rPr>
      </w:pPr>
      <w:r>
        <w:rPr>
          <w:spacing w:val="-16"/>
          <w:sz w:val="28"/>
          <w:szCs w:val="28"/>
        </w:rPr>
        <w:t>毛、眼睛和耳朵。不宜化妆。</w:t>
      </w:r>
    </w:p>
    <w:p w14:paraId="5BF5D5FB">
      <w:pPr>
        <w:pStyle w:val="2"/>
        <w:spacing w:before="171" w:line="219" w:lineRule="auto"/>
        <w:ind w:left="53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5.</w:t>
      </w:r>
      <w:r>
        <w:rPr>
          <w:spacing w:val="-15"/>
          <w:sz w:val="28"/>
          <w:szCs w:val="28"/>
        </w:rPr>
        <w:t>衣着：应与背景色区分明显。避免复杂图</w:t>
      </w:r>
      <w:r>
        <w:rPr>
          <w:spacing w:val="-16"/>
          <w:sz w:val="28"/>
          <w:szCs w:val="28"/>
        </w:rPr>
        <w:t>案、条纹。</w:t>
      </w:r>
    </w:p>
    <w:p w14:paraId="552A74E1">
      <w:pPr>
        <w:pStyle w:val="2"/>
        <w:spacing w:before="170" w:line="220" w:lineRule="auto"/>
        <w:ind w:left="552"/>
        <w:rPr>
          <w:sz w:val="28"/>
          <w:szCs w:val="28"/>
        </w:rPr>
      </w:pPr>
      <w:r>
        <w:rPr>
          <w:spacing w:val="-16"/>
          <w:sz w:val="28"/>
          <w:szCs w:val="28"/>
        </w:rPr>
        <w:t>三、照明光线</w:t>
      </w:r>
    </w:p>
    <w:p w14:paraId="4CEAD4F9">
      <w:pPr>
        <w:pStyle w:val="2"/>
        <w:spacing w:before="166" w:line="499" w:lineRule="exact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8"/>
          <w:position w:val="16"/>
          <w:sz w:val="28"/>
          <w:szCs w:val="28"/>
        </w:rPr>
        <w:t>1.</w:t>
      </w:r>
      <w:r>
        <w:rPr>
          <w:spacing w:val="-18"/>
          <w:position w:val="16"/>
          <w:sz w:val="28"/>
          <w:szCs w:val="28"/>
        </w:rPr>
        <w:t>照明光线均匀，脸部曝光均匀，无明显可见或不对称的</w:t>
      </w:r>
      <w:r>
        <w:rPr>
          <w:spacing w:val="-19"/>
          <w:position w:val="16"/>
          <w:sz w:val="28"/>
          <w:szCs w:val="28"/>
        </w:rPr>
        <w:t>高光、光斑，</w:t>
      </w:r>
    </w:p>
    <w:p w14:paraId="57E8AFCF">
      <w:pPr>
        <w:pStyle w:val="2"/>
        <w:spacing w:before="1" w:line="221" w:lineRule="auto"/>
        <w:ind w:left="12"/>
        <w:rPr>
          <w:sz w:val="28"/>
          <w:szCs w:val="28"/>
        </w:rPr>
      </w:pPr>
      <w:r>
        <w:rPr>
          <w:spacing w:val="-24"/>
          <w:sz w:val="28"/>
          <w:szCs w:val="28"/>
        </w:rPr>
        <w:t>无红眼。</w:t>
      </w:r>
    </w:p>
    <w:p w14:paraId="7CAD979B">
      <w:pPr>
        <w:pStyle w:val="2"/>
        <w:spacing w:before="166" w:line="329" w:lineRule="auto"/>
        <w:ind w:left="32" w:right="77" w:firstLine="49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2.</w:t>
      </w:r>
      <w:r>
        <w:rPr>
          <w:spacing w:val="-14"/>
          <w:sz w:val="28"/>
          <w:szCs w:val="28"/>
        </w:rPr>
        <w:t>建议配置光源两只（色温</w:t>
      </w:r>
      <w:r>
        <w:rPr>
          <w:spacing w:val="-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5500K-560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0K</w:t>
      </w:r>
      <w:r>
        <w:rPr>
          <w:spacing w:val="-60"/>
          <w:sz w:val="28"/>
          <w:szCs w:val="28"/>
        </w:rPr>
        <w:t>），</w:t>
      </w:r>
      <w:r>
        <w:rPr>
          <w:spacing w:val="-15"/>
          <w:sz w:val="28"/>
          <w:szCs w:val="28"/>
        </w:rPr>
        <w:t>摆设高度与被拍摄人肩部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同高，角度为左右各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 xml:space="preserve">45 </w:t>
      </w:r>
      <w:r>
        <w:rPr>
          <w:spacing w:val="-14"/>
          <w:sz w:val="28"/>
          <w:szCs w:val="28"/>
        </w:rPr>
        <w:t>度，朝向对准被拍摄人头部，距离被拍摄人</w:t>
      </w:r>
      <w:r>
        <w:rPr>
          <w:spacing w:val="-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 xml:space="preserve">1.5 </w:t>
      </w:r>
      <w:r>
        <w:rPr>
          <w:spacing w:val="-14"/>
          <w:sz w:val="28"/>
          <w:szCs w:val="28"/>
        </w:rPr>
        <w:t>米</w:t>
      </w:r>
    </w:p>
    <w:p w14:paraId="7A9A9489">
      <w:pPr>
        <w:pStyle w:val="2"/>
        <w:spacing w:before="1" w:line="218" w:lineRule="auto"/>
        <w:ind w:left="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-2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米。</w:t>
      </w:r>
    </w:p>
    <w:p w14:paraId="49C604E6">
      <w:pPr>
        <w:pStyle w:val="2"/>
        <w:spacing w:before="170" w:line="218" w:lineRule="auto"/>
        <w:ind w:left="564"/>
        <w:rPr>
          <w:sz w:val="28"/>
          <w:szCs w:val="28"/>
        </w:rPr>
      </w:pPr>
      <w:r>
        <w:rPr>
          <w:spacing w:val="-18"/>
          <w:sz w:val="28"/>
          <w:szCs w:val="28"/>
        </w:rPr>
        <w:t>四、电子图像文件</w:t>
      </w:r>
    </w:p>
    <w:p w14:paraId="5A550E47">
      <w:pPr>
        <w:pStyle w:val="2"/>
        <w:spacing w:before="169" w:line="213" w:lineRule="auto"/>
        <w:ind w:left="55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1.</w:t>
      </w:r>
      <w:r>
        <w:rPr>
          <w:spacing w:val="-12"/>
          <w:sz w:val="28"/>
          <w:szCs w:val="28"/>
        </w:rPr>
        <w:t>电子图像文件规格为宽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480 </w:t>
      </w:r>
      <w:r>
        <w:rPr>
          <w:spacing w:val="-12"/>
          <w:sz w:val="28"/>
          <w:szCs w:val="28"/>
        </w:rPr>
        <w:t>像素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*</w:t>
      </w:r>
      <w:r>
        <w:rPr>
          <w:spacing w:val="-12"/>
          <w:sz w:val="28"/>
          <w:szCs w:val="28"/>
        </w:rPr>
        <w:t>高</w:t>
      </w:r>
      <w:r>
        <w:rPr>
          <w:spacing w:val="-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640 </w:t>
      </w:r>
      <w:r>
        <w:rPr>
          <w:spacing w:val="-12"/>
          <w:sz w:val="28"/>
          <w:szCs w:val="28"/>
        </w:rPr>
        <w:t>像素，分辨率</w:t>
      </w:r>
      <w:r>
        <w:rPr>
          <w:spacing w:val="-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300dpi</w:t>
      </w:r>
      <w:r>
        <w:rPr>
          <w:spacing w:val="-12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4 </w:t>
      </w:r>
      <w:r>
        <w:rPr>
          <w:spacing w:val="-13"/>
          <w:sz w:val="28"/>
          <w:szCs w:val="28"/>
        </w:rPr>
        <w:t>位</w:t>
      </w:r>
    </w:p>
    <w:p w14:paraId="7738088A">
      <w:pPr>
        <w:spacing w:line="213" w:lineRule="auto"/>
        <w:rPr>
          <w:sz w:val="28"/>
          <w:szCs w:val="28"/>
        </w:rPr>
        <w:sectPr>
          <w:footerReference r:id="rId5" w:type="default"/>
          <w:pgSz w:w="11907" w:h="16839"/>
          <w:pgMar w:top="1431" w:right="1547" w:bottom="1373" w:left="1764" w:header="0" w:footer="1211" w:gutter="0"/>
          <w:pgNumType w:fmt="decimal"/>
          <w:cols w:space="720" w:num="1"/>
        </w:sectPr>
      </w:pPr>
    </w:p>
    <w:p w14:paraId="796C0467">
      <w:pPr>
        <w:pStyle w:val="2"/>
        <w:spacing w:before="147" w:line="499" w:lineRule="exact"/>
        <w:jc w:val="right"/>
        <w:rPr>
          <w:sz w:val="28"/>
          <w:szCs w:val="28"/>
        </w:rPr>
      </w:pPr>
      <w:r>
        <w:rPr>
          <w:spacing w:val="-15"/>
          <w:position w:val="16"/>
          <w:sz w:val="28"/>
          <w:szCs w:val="28"/>
        </w:rPr>
        <w:t>真彩色。应符合</w:t>
      </w:r>
      <w:r>
        <w:rPr>
          <w:spacing w:val="-57"/>
          <w:position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5"/>
          <w:position w:val="16"/>
          <w:sz w:val="28"/>
          <w:szCs w:val="28"/>
        </w:rPr>
        <w:t>JPEG</w:t>
      </w:r>
      <w:r>
        <w:rPr>
          <w:rFonts w:ascii="Times New Roman" w:hAnsi="Times New Roman" w:eastAsia="Times New Roman" w:cs="Times New Roman"/>
          <w:spacing w:val="17"/>
          <w:position w:val="16"/>
          <w:sz w:val="28"/>
          <w:szCs w:val="28"/>
        </w:rPr>
        <w:t xml:space="preserve"> </w:t>
      </w:r>
      <w:r>
        <w:rPr>
          <w:spacing w:val="-15"/>
          <w:position w:val="16"/>
          <w:sz w:val="28"/>
          <w:szCs w:val="28"/>
        </w:rPr>
        <w:t>标准，压缩品质系数不低于</w:t>
      </w:r>
      <w:r>
        <w:rPr>
          <w:spacing w:val="-55"/>
          <w:position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5"/>
          <w:position w:val="16"/>
          <w:sz w:val="28"/>
          <w:szCs w:val="28"/>
        </w:rPr>
        <w:t>60</w:t>
      </w:r>
      <w:r>
        <w:rPr>
          <w:spacing w:val="-15"/>
          <w:position w:val="16"/>
          <w:sz w:val="28"/>
          <w:szCs w:val="28"/>
        </w:rPr>
        <w:t>，压缩后文件大小一</w:t>
      </w:r>
    </w:p>
    <w:p w14:paraId="29319D78">
      <w:pPr>
        <w:pStyle w:val="2"/>
        <w:spacing w:before="1" w:line="215" w:lineRule="auto"/>
        <w:ind w:left="6"/>
        <w:rPr>
          <w:sz w:val="28"/>
          <w:szCs w:val="28"/>
        </w:rPr>
      </w:pPr>
      <w:r>
        <w:rPr>
          <w:spacing w:val="-6"/>
          <w:sz w:val="28"/>
          <w:szCs w:val="28"/>
        </w:rPr>
        <w:t>般在</w:t>
      </w:r>
      <w:r>
        <w:rPr>
          <w:spacing w:val="-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20KB </w:t>
      </w:r>
      <w:r>
        <w:rPr>
          <w:spacing w:val="-6"/>
          <w:sz w:val="28"/>
          <w:szCs w:val="28"/>
        </w:rPr>
        <w:t>至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40KB</w:t>
      </w:r>
      <w:r>
        <w:rPr>
          <w:spacing w:val="-6"/>
          <w:sz w:val="28"/>
          <w:szCs w:val="28"/>
        </w:rPr>
        <w:t>。文件扩展名应为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JP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G</w:t>
      </w:r>
      <w:r>
        <w:rPr>
          <w:spacing w:val="-7"/>
          <w:sz w:val="28"/>
          <w:szCs w:val="28"/>
        </w:rPr>
        <w:t>。</w:t>
      </w:r>
    </w:p>
    <w:p w14:paraId="1202BF9A">
      <w:pPr>
        <w:pStyle w:val="2"/>
        <w:spacing w:before="171" w:line="330" w:lineRule="auto"/>
        <w:ind w:left="15" w:firstLine="51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2.</w:t>
      </w:r>
      <w:r>
        <w:rPr>
          <w:spacing w:val="-15"/>
          <w:sz w:val="28"/>
          <w:szCs w:val="28"/>
        </w:rPr>
        <w:t>人像在图像矩形框内水平居中，左右对称。头顶发际距上边沿</w:t>
      </w:r>
      <w:r>
        <w:rPr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 xml:space="preserve">50 </w:t>
      </w:r>
      <w:r>
        <w:rPr>
          <w:spacing w:val="-15"/>
          <w:sz w:val="28"/>
          <w:szCs w:val="28"/>
        </w:rPr>
        <w:t>像</w:t>
      </w:r>
      <w:r>
        <w:rPr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素至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110 </w:t>
      </w:r>
      <w:r>
        <w:rPr>
          <w:spacing w:val="-17"/>
          <w:sz w:val="28"/>
          <w:szCs w:val="28"/>
        </w:rPr>
        <w:t>像素；眼睛所在位置距上边沿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200 </w:t>
      </w:r>
      <w:r>
        <w:rPr>
          <w:spacing w:val="-17"/>
          <w:sz w:val="28"/>
          <w:szCs w:val="28"/>
        </w:rPr>
        <w:t>像素至</w:t>
      </w:r>
      <w:r>
        <w:rPr>
          <w:spacing w:val="-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300 </w:t>
      </w:r>
      <w:r>
        <w:rPr>
          <w:spacing w:val="-17"/>
          <w:sz w:val="28"/>
          <w:szCs w:val="28"/>
        </w:rPr>
        <w:t>像</w:t>
      </w:r>
      <w:r>
        <w:rPr>
          <w:spacing w:val="-18"/>
          <w:sz w:val="28"/>
          <w:szCs w:val="28"/>
        </w:rPr>
        <w:t>素；脸部宽度（两</w:t>
      </w:r>
    </w:p>
    <w:p w14:paraId="47AC278C">
      <w:pPr>
        <w:pStyle w:val="2"/>
        <w:spacing w:before="1" w:line="217" w:lineRule="auto"/>
        <w:rPr>
          <w:rFonts w:ascii="Arial"/>
          <w:sz w:val="21"/>
        </w:rPr>
      </w:pPr>
      <w:r>
        <w:rPr>
          <w:spacing w:val="-21"/>
          <w:sz w:val="28"/>
          <w:szCs w:val="28"/>
        </w:rPr>
        <w:t xml:space="preserve">脸之间） 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>180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像素至</w:t>
      </w:r>
      <w:r>
        <w:rPr>
          <w:spacing w:val="-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>300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像素。</w:t>
      </w:r>
    </w:p>
    <w:sectPr>
      <w:footerReference r:id="rId6" w:type="default"/>
      <w:pgSz w:w="11907" w:h="16839"/>
      <w:pgMar w:top="1418" w:right="1344" w:bottom="1374" w:left="1459" w:header="0" w:footer="1211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3DB39">
    <w:pPr>
      <w:spacing w:line="165" w:lineRule="auto"/>
      <w:ind w:left="410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hint="eastAsia" w:ascii="Calibri" w:hAnsi="Calibri" w:eastAsia="宋体" w:cs="Calibri"/>
        <w:spacing w:val="9"/>
        <w:sz w:val="18"/>
        <w:szCs w:val="18"/>
        <w:lang w:val="en-US" w:eastAsia="zh-CN"/>
      </w:rPr>
      <w:t>1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98D03">
    <w:pPr>
      <w:spacing w:line="166" w:lineRule="auto"/>
      <w:ind w:left="43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7"/>
        <w:sz w:val="18"/>
        <w:szCs w:val="18"/>
      </w:rPr>
      <w:t xml:space="preserve"> </w:t>
    </w:r>
    <w:r>
      <w:rPr>
        <w:rFonts w:hint="eastAsia" w:ascii="Calibri" w:hAnsi="Calibri" w:eastAsia="宋体" w:cs="Calibri"/>
        <w:spacing w:val="17"/>
        <w:sz w:val="18"/>
        <w:szCs w:val="18"/>
        <w:lang w:val="en-US" w:eastAsia="zh-CN"/>
      </w:rPr>
      <w:t>2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gxOGZlYWExMDkxNjc5MDljMjYwMzc2MjI5MjczMzIifQ=="/>
    <w:docVar w:name="KSO_WPS_MARK_KEY" w:val="f7c076ef-5543-42ac-a2b0-ba2151104661"/>
  </w:docVars>
  <w:rsids>
    <w:rsidRoot w:val="00000000"/>
    <w:rsid w:val="50211C4E"/>
    <w:rsid w:val="528B6C1B"/>
    <w:rsid w:val="73653992"/>
    <w:rsid w:val="73D70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623</Words>
  <Characters>697</Characters>
  <TotalTime>4</TotalTime>
  <ScaleCrop>false</ScaleCrop>
  <LinksUpToDate>false</LinksUpToDate>
  <CharactersWithSpaces>727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2024-05-17T08:38:00Z</dcterms:created>
  <dc:creator>A大海水</dc:creator>
  <cp:lastModifiedBy>李嫦ʚ❤ɞ</cp:lastModifiedBy>
  <dcterms:modified xsi:type="dcterms:W3CDTF">2025-11-19T02:06:43Z</dcterms:modified>
  <dc:title>关于办理2023年下半年湖南省高等教育自学考试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2024-05-20T09:53:23Z</vt:filetime>
  </property>
  <property fmtid="{D5CDD505-2E9C-101B-9397-08002B2CF9AE}" pid="4" name="KSOProductBuildVer">
    <vt:lpwstr>2052-12.1.0.23542</vt:lpwstr>
  </property>
  <property fmtid="{D5CDD505-2E9C-101B-9397-08002B2CF9AE}" pid="5" name="ICV">
    <vt:lpwstr>EE535B20E7324C57979A6C6DBBDDDCE4_13</vt:lpwstr>
  </property>
</Properties>
</file>